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11" w:rsidRPr="001C6B11" w:rsidRDefault="001C6B11" w:rsidP="001C6B11">
      <w:pPr>
        <w:spacing w:after="75" w:line="240" w:lineRule="auto"/>
        <w:textAlignment w:val="baseline"/>
        <w:outlineLvl w:val="0"/>
        <w:rPr>
          <w:rFonts w:ascii="Georgia" w:eastAsia="Times New Roman" w:hAnsi="Georgia" w:cs="Times New Roman"/>
          <w:color w:val="333333"/>
          <w:kern w:val="36"/>
          <w:sz w:val="45"/>
          <w:szCs w:val="45"/>
          <w:lang w:eastAsia="ru-RU"/>
        </w:rPr>
      </w:pPr>
      <w:r w:rsidRPr="001C6B11">
        <w:rPr>
          <w:rFonts w:ascii="Georgia" w:eastAsia="Times New Roman" w:hAnsi="Georgia" w:cs="Times New Roman"/>
          <w:color w:val="333333"/>
          <w:kern w:val="36"/>
          <w:sz w:val="45"/>
          <w:szCs w:val="45"/>
          <w:lang w:eastAsia="ru-RU"/>
        </w:rPr>
        <w:t>Профилактика бруцеллеза</w:t>
      </w:r>
    </w:p>
    <w:p w:rsidR="001C6B11" w:rsidRPr="001C6B11" w:rsidRDefault="001C6B11" w:rsidP="001C6B11">
      <w:pPr>
        <w:shd w:val="clear" w:color="auto" w:fill="F1F1F1"/>
        <w:spacing w:after="0" w:line="270" w:lineRule="atLeast"/>
        <w:jc w:val="center"/>
        <w:textAlignment w:val="baseline"/>
        <w:rPr>
          <w:rFonts w:ascii="Helvetica" w:eastAsia="Times New Roman" w:hAnsi="Helvetica" w:cs="Times New Roman"/>
          <w:color w:val="262626"/>
          <w:sz w:val="18"/>
          <w:szCs w:val="18"/>
          <w:lang w:eastAsia="ru-RU"/>
        </w:rPr>
      </w:pPr>
      <w:r>
        <w:rPr>
          <w:rFonts w:ascii="Helvetica" w:eastAsia="Times New Roman" w:hAnsi="Helvetica" w:cs="Times New Roman"/>
          <w:noProof/>
          <w:color w:val="262626"/>
          <w:sz w:val="18"/>
          <w:szCs w:val="18"/>
          <w:lang w:eastAsia="ru-RU"/>
        </w:rPr>
        <w:drawing>
          <wp:inline distT="0" distB="0" distL="0" distR="0">
            <wp:extent cx="2524125" cy="2857500"/>
            <wp:effectExtent l="0" t="0" r="9525" b="0"/>
            <wp:docPr id="1" name="Рисунок 1" descr="http://vocmp.oblzdrav.ru/wp-content/uploads/e1711434370800-265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cmp.oblzdrav.ru/wp-content/uploads/e1711434370800-265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11" w:rsidRPr="001C6B11" w:rsidRDefault="001C6B11" w:rsidP="001C6B11">
      <w:pPr>
        <w:spacing w:before="75" w:line="270" w:lineRule="atLeast"/>
        <w:ind w:left="75" w:right="300"/>
        <w:jc w:val="center"/>
        <w:textAlignment w:val="baseline"/>
        <w:rPr>
          <w:rFonts w:ascii="Helvetica" w:eastAsia="Times New Roman" w:hAnsi="Helvetica" w:cs="Times New Roman"/>
          <w:color w:val="888888"/>
          <w:sz w:val="18"/>
          <w:szCs w:val="18"/>
          <w:lang w:eastAsia="ru-RU"/>
        </w:rPr>
      </w:pPr>
      <w:r w:rsidRPr="001C6B11">
        <w:rPr>
          <w:rFonts w:ascii="Helvetica" w:eastAsia="Times New Roman" w:hAnsi="Helvetica" w:cs="Times New Roman"/>
          <w:color w:val="888888"/>
          <w:sz w:val="18"/>
          <w:szCs w:val="18"/>
          <w:lang w:eastAsia="ru-RU"/>
        </w:rPr>
        <w:t>Картинка взята для иллюстрации из свободного доступа Яндекс Картинки</w:t>
      </w:r>
    </w:p>
    <w:p w:rsidR="001C6B11" w:rsidRPr="009025E8" w:rsidRDefault="001C6B11" w:rsidP="001C6B11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Бруцеллез представляет собой зоонозное инфекционно-аллергическое заболевание, характеризующееся множественными механизмами передачи возбудителя, формированием </w:t>
      </w:r>
      <w:proofErr w:type="spellStart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антропургических</w:t>
      </w:r>
      <w:proofErr w:type="spellEnd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очагов, волнообразным рецидивирующим течением инфекционного процесса. В основном бруцеллез передаётся от больных, преимущественно, сельскохозяйственных животных к человеку. От человека к человеку инфекция не передаётся. Существует несколько штаммов бактерий </w:t>
      </w:r>
      <w:proofErr w:type="spellStart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бруцелл</w:t>
      </w:r>
      <w:proofErr w:type="spellEnd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Одни виды встречаются у коров. Другие встречаются у собак, свиней, овец, коз и верблюдов.</w:t>
      </w:r>
    </w:p>
    <w:p w:rsidR="001C6B11" w:rsidRPr="009025E8" w:rsidRDefault="001C6B11" w:rsidP="001C6B11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Основными источниками бруцеллезной инфекции для человека являются овцы, козы, крупный рогатый скот, свиньи.</w:t>
      </w:r>
    </w:p>
    <w:p w:rsidR="001C6B11" w:rsidRPr="009025E8" w:rsidRDefault="001C6B11" w:rsidP="001C6B11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Факторами передачи инфекции человеку от больного животного служат сырье животного происхождения (шерсть, пух, шкуры), мясомолочные продукты, инфицированные предметы ухода за животными, экскременты и другие объекты, инфицированные </w:t>
      </w:r>
      <w:proofErr w:type="spellStart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бруцеллами</w:t>
      </w:r>
      <w:proofErr w:type="spellEnd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1C6B11" w:rsidRPr="009025E8" w:rsidRDefault="001C6B11" w:rsidP="001C6B11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Пути заражения человека бруцеллезом: контактный — (с больным животным или сырьем и продуктами животного происхождения),  алиментарный — (при употреблении мяса и молочных продуктов, полученных от больных бруцеллезом животных и не прошедших достаточную термическую обработку),</w:t>
      </w: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br/>
        <w:t>аэрогенный.</w:t>
      </w:r>
    </w:p>
    <w:p w:rsidR="001C6B11" w:rsidRPr="009025E8" w:rsidRDefault="001C6B11" w:rsidP="001C6B11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По данным </w:t>
      </w:r>
      <w:proofErr w:type="spellStart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Роспотребнадзора</w:t>
      </w:r>
      <w:proofErr w:type="spellEnd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эпидемиологическая ситуация по бруцеллезу в Волгоградской области остается напряженной, что связано с неблагополучной эпизоотологической ситуацией по бруцеллёзу среди сельскохозяйственных животных. Волгоградская область граничит с наиболее неблагополучным регионом по бруцеллезу КРС и МРС в ЮФО — </w:t>
      </w: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Республикой Калмыкия, где ежегодно отмечается высокая заболеваемость бруцеллезом людей.</w:t>
      </w:r>
    </w:p>
    <w:p w:rsidR="001C6B11" w:rsidRPr="009025E8" w:rsidRDefault="001C6B11" w:rsidP="001C6B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2022 году зарегистрировано 15 случаев бруцеллеза, показатель заболеваемости составил 0,6 на 100 т.н., что в 1,5 раза превышает среднемноголетний показатель (</w:t>
      </w:r>
      <w:r w:rsidRPr="009025E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за 2023 год официальные данные по бруцеллезу не опубликованы</w:t>
      </w: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).</w:t>
      </w:r>
    </w:p>
    <w:p w:rsidR="001C6B11" w:rsidRPr="009025E8" w:rsidRDefault="001C6B11" w:rsidP="001C6B11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Случаи заболевания бруцеллезом регистрировались среди населения 3 административных территорий: в </w:t>
      </w:r>
      <w:proofErr w:type="spellStart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Палласовском</w:t>
      </w:r>
      <w:proofErr w:type="spellEnd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(9 случаев), Николаевском (5 случаев) и Ленинском (1 случай) муниципальных районах.</w:t>
      </w:r>
    </w:p>
    <w:p w:rsidR="001C6B11" w:rsidRPr="009025E8" w:rsidRDefault="001C6B11" w:rsidP="001C6B11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Все больные выявлены активно при обследовании в зоонозном очаге. Все заболевшие —  взрослые лица трудоспособного возраста 18-60 лет. Среди заболевших доля мужчин составила 73,3% (11 человек), женщин – 26,7% (4 человека). Среди детей случаи заболевания не выявлены.</w:t>
      </w:r>
    </w:p>
    <w:p w:rsidR="001C6B11" w:rsidRPr="009025E8" w:rsidRDefault="001C6B11" w:rsidP="001C6B11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профессиональной структуре заболевших 100,0% составляют индивидуальные владельцы сельскохозяйственных животных, их родственники, наемные работники в КФК.</w:t>
      </w:r>
    </w:p>
    <w:p w:rsidR="001C6B11" w:rsidRPr="009025E8" w:rsidRDefault="001C6B11" w:rsidP="001C6B11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Источниками инфекции послужили сельскохозяйственные животные частного сектора (КРС). При анализе заболеваемости по месту проживания установлено, что в 100 % случаев бруцеллез зарегистрирован у жителей сельской местности.</w:t>
      </w:r>
    </w:p>
    <w:p w:rsidR="001C6B11" w:rsidRPr="009025E8" w:rsidRDefault="001C6B11" w:rsidP="001C6B11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Волгоградской области в 2022 году вакцинировано от бруцеллеза 87 человек, из них 80 человек (91,5%) — работники мясоперерабатывающего предприятия, 7 человек  (8,5%) —  работники лабораторий, ревакцинировано 48 человек, из них 40 (83,3%) —  работники мясоперерабатывающего предприятия, 8 (16,7%) —   работники лабораторий</w:t>
      </w:r>
      <w:proofErr w:type="gramStart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.</w:t>
      </w:r>
      <w:proofErr w:type="gramEnd"/>
    </w:p>
    <w:p w:rsidR="001C6B11" w:rsidRPr="009025E8" w:rsidRDefault="001C6B11" w:rsidP="001C6B11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проведении серологического мониторинга в 2022 году среди профессиональных групп «риска» (работников животноводства) положительный результат выявлен в 16 пробах или в 6,4% от общего количества исследованных проб сывороток крови среди населения Быковского, </w:t>
      </w:r>
      <w:proofErr w:type="spellStart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Городищенского</w:t>
      </w:r>
      <w:proofErr w:type="spellEnd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Николаевского и </w:t>
      </w:r>
      <w:proofErr w:type="spellStart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Палласовского</w:t>
      </w:r>
      <w:proofErr w:type="spellEnd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муниципальных районов (2021 год- 2,0%, 2020 год – в 0,9%).</w:t>
      </w:r>
    </w:p>
    <w:p w:rsidR="001C6B11" w:rsidRPr="009025E8" w:rsidRDefault="001C6B11" w:rsidP="001C6B11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данным ветеринарной службы в 2022 году зарегистрировано 9 неблагополучных пунктов по бруцеллезу (все индивидуальные хозяйства), в которых выявлено 271 больное бруцеллезом животное, в том числе 267 КРС, 4 собаки (в 2021 году 6 неблагополучных пунктов по бруцеллезу (все индивидуальные хозяйства), в которых выявлено 203 больных бруцеллезом животных, в том числе 198 КРС, 5 собак в 2020 году 14 неблагополучных</w:t>
      </w:r>
      <w:proofErr w:type="gramEnd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пунктов по бруцеллезу (все индивидуальные хозяйства), в которых выявлено 564 больных бруцеллезом животных, в том числе 561 КРС, 1 МРС, 2 собаки).</w:t>
      </w:r>
    </w:p>
    <w:p w:rsidR="001C6B11" w:rsidRPr="009025E8" w:rsidRDefault="001C6B11" w:rsidP="001C6B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bdr w:val="none" w:sz="0" w:space="0" w:color="auto" w:frame="1"/>
          <w:lang w:eastAsia="ru-RU"/>
        </w:rPr>
        <w:t>Профилактика.</w:t>
      </w:r>
      <w:bookmarkStart w:id="0" w:name="_GoBack"/>
      <w:bookmarkEnd w:id="0"/>
    </w:p>
    <w:p w:rsidR="001C6B11" w:rsidRPr="009025E8" w:rsidRDefault="001C6B11" w:rsidP="001C6B11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Основной метод профилактики бруцеллеза в эпидемиологически неблагоприятных районах – вакцинация:</w:t>
      </w:r>
    </w:p>
    <w:p w:rsidR="001C6B11" w:rsidRPr="009025E8" w:rsidRDefault="001C6B11" w:rsidP="001C6B11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вакцинируйте домашних животных;</w:t>
      </w:r>
    </w:p>
    <w:p w:rsidR="001C6B11" w:rsidRPr="009025E8" w:rsidRDefault="001C6B11" w:rsidP="001C6B11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допускайте покупку, продажу, сдачу на убой животных и реализацию животноводческой продукции без уведомления ветеринарной службы;</w:t>
      </w:r>
    </w:p>
    <w:p w:rsidR="001C6B11" w:rsidRPr="009025E8" w:rsidRDefault="001C6B11" w:rsidP="001C6B11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приобретайте мясо и мясные продукты (фарш, колбаса, полуфабрикаты), молоко и молочные продукты не заводского производства, на стихийных несанкционированных рынках;</w:t>
      </w:r>
    </w:p>
    <w:p w:rsidR="001C6B11" w:rsidRPr="009025E8" w:rsidRDefault="001C6B11" w:rsidP="001C6B11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молоко, молочные продукты и продукты животного происхождения, приобретенные у частного производителя, употребляйте только после тщательной термической обработки;</w:t>
      </w:r>
    </w:p>
    <w:p w:rsidR="001C6B11" w:rsidRPr="009025E8" w:rsidRDefault="001C6B11" w:rsidP="001C6B11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откажитесь от </w:t>
      </w:r>
      <w:proofErr w:type="spellStart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непастеризованных</w:t>
      </w:r>
      <w:proofErr w:type="spellEnd"/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молочных продуктов;</w:t>
      </w:r>
    </w:p>
    <w:p w:rsidR="001C6B11" w:rsidRPr="009025E8" w:rsidRDefault="001C6B11" w:rsidP="001C6B11">
      <w:pPr>
        <w:numPr>
          <w:ilvl w:val="0"/>
          <w:numId w:val="1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Вы работаете в животноводческой промышленности — пользуйтесь резиновыми перчатками.</w:t>
      </w:r>
    </w:p>
    <w:p w:rsidR="001C6B11" w:rsidRPr="009025E8" w:rsidRDefault="001C6B11" w:rsidP="001C6B11">
      <w:pPr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    Лечение бруцеллеза — длительное, поэтому лучше заболевание предупредить, чем лечить.</w:t>
      </w:r>
    </w:p>
    <w:p w:rsidR="001C6B11" w:rsidRPr="009025E8" w:rsidRDefault="001C6B11" w:rsidP="001C6B11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25E8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 xml:space="preserve">Информация подготовлена </w:t>
      </w:r>
      <w:r w:rsidR="009025E8" w:rsidRPr="009025E8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 xml:space="preserve">по информации  </w:t>
      </w:r>
      <w:proofErr w:type="spellStart"/>
      <w:r w:rsidR="009025E8" w:rsidRPr="009025E8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Роспотребнадзора</w:t>
      </w:r>
      <w:proofErr w:type="spellEnd"/>
      <w:r w:rsidR="009025E8" w:rsidRPr="009025E8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>.</w:t>
      </w:r>
      <w:r w:rsidRPr="009025E8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bdr w:val="none" w:sz="0" w:space="0" w:color="auto" w:frame="1"/>
          <w:lang w:eastAsia="ru-RU"/>
        </w:rPr>
        <w:t xml:space="preserve">   </w:t>
      </w:r>
    </w:p>
    <w:p w:rsidR="009025E8" w:rsidRPr="00BB1B30" w:rsidRDefault="009025E8" w:rsidP="00902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1B30">
        <w:rPr>
          <w:rFonts w:ascii="Times New Roman" w:hAnsi="Times New Roman" w:cs="Times New Roman"/>
          <w:sz w:val="28"/>
          <w:szCs w:val="28"/>
        </w:rPr>
        <w:t>В случае обнаружения симптомов незамедлительно обращаться по телефонам:</w:t>
      </w:r>
    </w:p>
    <w:p w:rsidR="009025E8" w:rsidRPr="00BB1B30" w:rsidRDefault="009025E8" w:rsidP="009025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5E8" w:rsidRPr="00BB1B30" w:rsidRDefault="009025E8" w:rsidP="009025E8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>ЕДДС -</w:t>
      </w:r>
      <w:r w:rsidRPr="00BB1B30">
        <w:rPr>
          <w:rFonts w:ascii="Times New Roman" w:hAnsi="Times New Roman" w:cs="Times New Roman"/>
          <w:sz w:val="28"/>
          <w:szCs w:val="28"/>
        </w:rPr>
        <w:t xml:space="preserve"> </w:t>
      </w:r>
      <w:r w:rsidRPr="00BB1B30">
        <w:rPr>
          <w:rFonts w:ascii="Times New Roman" w:hAnsi="Times New Roman" w:cs="Times New Roman"/>
          <w:b/>
          <w:sz w:val="28"/>
          <w:szCs w:val="28"/>
        </w:rPr>
        <w:t>Единая дежурно-диспетчерская служба</w:t>
      </w:r>
      <w:r>
        <w:rPr>
          <w:rFonts w:ascii="Times New Roman" w:hAnsi="Times New Roman" w:cs="Times New Roman"/>
          <w:b/>
          <w:sz w:val="28"/>
          <w:szCs w:val="28"/>
        </w:rPr>
        <w:t xml:space="preserve"> Иловлинского</w:t>
      </w:r>
      <w:r w:rsidRPr="00BB1B30">
        <w:rPr>
          <w:rFonts w:ascii="Times New Roman" w:hAnsi="Times New Roman" w:cs="Times New Roman"/>
          <w:b/>
          <w:sz w:val="28"/>
          <w:szCs w:val="28"/>
        </w:rPr>
        <w:t xml:space="preserve"> района:</w:t>
      </w:r>
    </w:p>
    <w:p w:rsidR="009025E8" w:rsidRDefault="009025E8" w:rsidP="009025E8">
      <w:pPr>
        <w:pStyle w:val="a9"/>
        <w:ind w:left="720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 xml:space="preserve">8(844-67) </w:t>
      </w:r>
      <w:r w:rsidRPr="00BB1B30">
        <w:rPr>
          <w:rStyle w:val="a5"/>
          <w:rFonts w:ascii="Times New Roman" w:hAnsi="Times New Roman" w:cs="Times New Roman"/>
          <w:sz w:val="28"/>
          <w:szCs w:val="28"/>
        </w:rPr>
        <w:t xml:space="preserve">3-68-08; </w:t>
      </w:r>
      <w:r w:rsidRPr="00BB1B30">
        <w:rPr>
          <w:rFonts w:ascii="Times New Roman" w:hAnsi="Times New Roman" w:cs="Times New Roman"/>
          <w:b/>
          <w:sz w:val="28"/>
          <w:szCs w:val="28"/>
        </w:rPr>
        <w:t xml:space="preserve">8(844-67) </w:t>
      </w:r>
      <w:r w:rsidRPr="00BB1B30">
        <w:rPr>
          <w:rStyle w:val="a5"/>
          <w:rFonts w:ascii="Times New Roman" w:hAnsi="Times New Roman" w:cs="Times New Roman"/>
          <w:sz w:val="28"/>
          <w:szCs w:val="28"/>
        </w:rPr>
        <w:t>3-68-09;  8-995-409-61-60;</w:t>
      </w:r>
      <w:r w:rsidRPr="00BB1B30">
        <w:rPr>
          <w:rStyle w:val="a5"/>
          <w:rFonts w:ascii="Times New Roman" w:hAnsi="Times New Roman" w:cs="Times New Roman"/>
          <w:i/>
          <w:sz w:val="28"/>
          <w:szCs w:val="28"/>
        </w:rPr>
        <w:t> </w:t>
      </w:r>
    </w:p>
    <w:p w:rsidR="009025E8" w:rsidRPr="00BB1B30" w:rsidRDefault="009025E8" w:rsidP="009025E8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>Оперативный дежурный по МВД  России по Иловлинскому р-ну 02; 8(844-67) 5-13-42</w:t>
      </w:r>
    </w:p>
    <w:p w:rsidR="009025E8" w:rsidRPr="00BB1B30" w:rsidRDefault="009025E8" w:rsidP="009025E8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B1B30">
        <w:rPr>
          <w:rFonts w:ascii="Times New Roman" w:hAnsi="Times New Roman" w:cs="Times New Roman"/>
          <w:b/>
          <w:sz w:val="28"/>
          <w:szCs w:val="28"/>
        </w:rPr>
        <w:t xml:space="preserve">ГБУ ВО «Иловлинская райСББЖ»  </w:t>
      </w:r>
      <w:r w:rsidRPr="00BB1B30">
        <w:rPr>
          <w:rFonts w:ascii="Times New Roman" w:hAnsi="Times New Roman"/>
          <w:b/>
          <w:sz w:val="28"/>
          <w:szCs w:val="28"/>
        </w:rPr>
        <w:t>8-84467-3-68-97; 3-65-80</w:t>
      </w:r>
    </w:p>
    <w:p w:rsidR="009025E8" w:rsidRPr="00BB1B30" w:rsidRDefault="009025E8" w:rsidP="009025E8">
      <w:pPr>
        <w:spacing w:after="0"/>
        <w:jc w:val="both"/>
        <w:rPr>
          <w:rFonts w:ascii="Times New Roman" w:hAnsi="Times New Roman"/>
          <w:b/>
          <w:sz w:val="36"/>
          <w:szCs w:val="36"/>
          <w:lang w:val="en-US"/>
        </w:rPr>
      </w:pPr>
      <w:r w:rsidRPr="00BB1B30">
        <w:rPr>
          <w:rFonts w:ascii="Times New Roman" w:hAnsi="Times New Roman"/>
          <w:b/>
          <w:sz w:val="36"/>
          <w:szCs w:val="36"/>
          <w:lang w:val="en-US"/>
        </w:rPr>
        <w:t xml:space="preserve">                                            E-mail: ilov_vetstan@ mail.ru</w:t>
      </w:r>
    </w:p>
    <w:p w:rsidR="009025E8" w:rsidRPr="00BB1B30" w:rsidRDefault="009025E8" w:rsidP="009025E8">
      <w:pPr>
        <w:pStyle w:val="a9"/>
        <w:ind w:left="720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B1B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</w:p>
    <w:p w:rsidR="00F72662" w:rsidRPr="009025E8" w:rsidRDefault="00F72662">
      <w:pPr>
        <w:rPr>
          <w:lang w:val="en-US"/>
        </w:rPr>
      </w:pPr>
    </w:p>
    <w:sectPr w:rsidR="00F72662" w:rsidRPr="009025E8" w:rsidSect="00C717A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12A"/>
    <w:multiLevelType w:val="hybridMultilevel"/>
    <w:tmpl w:val="5204E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F6E56"/>
    <w:multiLevelType w:val="multilevel"/>
    <w:tmpl w:val="5CEA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11"/>
    <w:rsid w:val="001C6B11"/>
    <w:rsid w:val="009025E8"/>
    <w:rsid w:val="00C717A1"/>
    <w:rsid w:val="00F7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author">
    <w:name w:val="post-author"/>
    <w:basedOn w:val="a0"/>
    <w:rsid w:val="001C6B11"/>
  </w:style>
  <w:style w:type="character" w:styleId="a3">
    <w:name w:val="Hyperlink"/>
    <w:basedOn w:val="a0"/>
    <w:uiPriority w:val="99"/>
    <w:semiHidden/>
    <w:unhideWhenUsed/>
    <w:rsid w:val="001C6B11"/>
    <w:rPr>
      <w:color w:val="0000FF"/>
      <w:u w:val="single"/>
    </w:rPr>
  </w:style>
  <w:style w:type="character" w:customStyle="1" w:styleId="post-date">
    <w:name w:val="post-date"/>
    <w:basedOn w:val="a0"/>
    <w:rsid w:val="001C6B11"/>
  </w:style>
  <w:style w:type="paragraph" w:customStyle="1" w:styleId="wp-caption-text">
    <w:name w:val="wp-caption-text"/>
    <w:basedOn w:val="a"/>
    <w:rsid w:val="001C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C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6B11"/>
    <w:rPr>
      <w:b/>
      <w:bCs/>
    </w:rPr>
  </w:style>
  <w:style w:type="character" w:styleId="a6">
    <w:name w:val="Emphasis"/>
    <w:basedOn w:val="a0"/>
    <w:uiPriority w:val="20"/>
    <w:qFormat/>
    <w:rsid w:val="001C6B1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C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B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025E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2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author">
    <w:name w:val="post-author"/>
    <w:basedOn w:val="a0"/>
    <w:rsid w:val="001C6B11"/>
  </w:style>
  <w:style w:type="character" w:styleId="a3">
    <w:name w:val="Hyperlink"/>
    <w:basedOn w:val="a0"/>
    <w:uiPriority w:val="99"/>
    <w:semiHidden/>
    <w:unhideWhenUsed/>
    <w:rsid w:val="001C6B11"/>
    <w:rPr>
      <w:color w:val="0000FF"/>
      <w:u w:val="single"/>
    </w:rPr>
  </w:style>
  <w:style w:type="character" w:customStyle="1" w:styleId="post-date">
    <w:name w:val="post-date"/>
    <w:basedOn w:val="a0"/>
    <w:rsid w:val="001C6B11"/>
  </w:style>
  <w:style w:type="paragraph" w:customStyle="1" w:styleId="wp-caption-text">
    <w:name w:val="wp-caption-text"/>
    <w:basedOn w:val="a"/>
    <w:rsid w:val="001C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C6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6B11"/>
    <w:rPr>
      <w:b/>
      <w:bCs/>
    </w:rPr>
  </w:style>
  <w:style w:type="character" w:styleId="a6">
    <w:name w:val="Emphasis"/>
    <w:basedOn w:val="a0"/>
    <w:uiPriority w:val="20"/>
    <w:qFormat/>
    <w:rsid w:val="001C6B1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C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6B1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025E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2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7659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23" w:color="auto"/>
            <w:bottom w:val="single" w:sz="6" w:space="11" w:color="D9D9D9"/>
            <w:right w:val="none" w:sz="0" w:space="0" w:color="auto"/>
          </w:divBdr>
        </w:div>
        <w:div w:id="1265455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312">
              <w:marLeft w:val="0"/>
              <w:marRight w:val="225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2</cp:revision>
  <dcterms:created xsi:type="dcterms:W3CDTF">2024-08-14T07:31:00Z</dcterms:created>
  <dcterms:modified xsi:type="dcterms:W3CDTF">2024-08-14T09:26:00Z</dcterms:modified>
</cp:coreProperties>
</file>