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556B57" w14:textId="77777777" w:rsidR="00A65D95" w:rsidRPr="00A65D95" w:rsidRDefault="00A65D95" w:rsidP="00A65D95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  <w:r w:rsidRPr="00A65D95">
        <w:rPr>
          <w:b/>
          <w:bCs/>
          <w:sz w:val="24"/>
          <w:szCs w:val="24"/>
          <w:lang w:eastAsia="ru-RU"/>
        </w:rPr>
        <w:t>ИЗВЕЩЕНИЕ</w:t>
      </w:r>
    </w:p>
    <w:p w14:paraId="6903D579" w14:textId="77042F8D" w:rsidR="00A65D95" w:rsidRPr="00FE2378" w:rsidRDefault="00A65D95" w:rsidP="00A65D95">
      <w:pPr>
        <w:pStyle w:val="ConsPlusTitle"/>
        <w:jc w:val="center"/>
        <w:rPr>
          <w:b w:val="0"/>
          <w:sz w:val="28"/>
          <w:szCs w:val="28"/>
        </w:rPr>
      </w:pPr>
      <w:r w:rsidRPr="00FE2378">
        <w:rPr>
          <w:b w:val="0"/>
          <w:bCs w:val="0"/>
          <w:sz w:val="28"/>
          <w:szCs w:val="28"/>
        </w:rPr>
        <w:t xml:space="preserve">О проведении общественного </w:t>
      </w:r>
      <w:proofErr w:type="gramStart"/>
      <w:r w:rsidRPr="00FE2378">
        <w:rPr>
          <w:b w:val="0"/>
          <w:bCs w:val="0"/>
          <w:sz w:val="28"/>
          <w:szCs w:val="28"/>
        </w:rPr>
        <w:t>обсуждения проекта программы</w:t>
      </w:r>
      <w:r w:rsidRPr="00FE2378">
        <w:rPr>
          <w:b w:val="0"/>
          <w:sz w:val="28"/>
          <w:szCs w:val="28"/>
        </w:rPr>
        <w:t xml:space="preserve"> профилактики рисков причинения</w:t>
      </w:r>
      <w:proofErr w:type="gramEnd"/>
      <w:r w:rsidRPr="00FE2378">
        <w:rPr>
          <w:b w:val="0"/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</w:t>
      </w:r>
      <w:r w:rsidR="001D712F" w:rsidRPr="00FE2378">
        <w:rPr>
          <w:b w:val="0"/>
          <w:sz w:val="28"/>
          <w:szCs w:val="28"/>
        </w:rPr>
        <w:t>на Волгоградской области на 2025</w:t>
      </w:r>
      <w:r w:rsidRPr="00FE2378">
        <w:rPr>
          <w:b w:val="0"/>
          <w:sz w:val="28"/>
          <w:szCs w:val="28"/>
        </w:rPr>
        <w:t xml:space="preserve"> год</w:t>
      </w:r>
    </w:p>
    <w:p w14:paraId="53218050" w14:textId="77777777" w:rsidR="00A65D95" w:rsidRPr="00FE2378" w:rsidRDefault="00A65D95" w:rsidP="00A65D95">
      <w:pPr>
        <w:pStyle w:val="ConsPlusTitle"/>
        <w:jc w:val="center"/>
        <w:rPr>
          <w:b w:val="0"/>
          <w:sz w:val="28"/>
          <w:szCs w:val="28"/>
        </w:rPr>
      </w:pPr>
    </w:p>
    <w:p w14:paraId="4744527B" w14:textId="083D01B6" w:rsidR="00A65D95" w:rsidRPr="00FE2378" w:rsidRDefault="00A65D95" w:rsidP="00A65D95">
      <w:pPr>
        <w:pStyle w:val="ConsPlusTitle"/>
        <w:jc w:val="both"/>
        <w:rPr>
          <w:b w:val="0"/>
          <w:sz w:val="28"/>
          <w:szCs w:val="28"/>
        </w:rPr>
      </w:pPr>
      <w:r w:rsidRPr="00FE2378">
        <w:rPr>
          <w:b w:val="0"/>
          <w:sz w:val="28"/>
          <w:szCs w:val="28"/>
        </w:rPr>
        <w:t xml:space="preserve">        </w:t>
      </w:r>
      <w:proofErr w:type="gramStart"/>
      <w:r w:rsidRPr="00FE2378">
        <w:rPr>
          <w:b w:val="0"/>
          <w:sz w:val="28"/>
          <w:szCs w:val="28"/>
        </w:rPr>
        <w:t xml:space="preserve">Настоящим администрация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района Волгоградской области извещает о сроке проведения общественного обсуждения проекта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</w:t>
      </w:r>
      <w:r w:rsidR="00690B6C" w:rsidRPr="00FE2378">
        <w:rPr>
          <w:b w:val="0"/>
          <w:sz w:val="28"/>
          <w:szCs w:val="28"/>
        </w:rPr>
        <w:t>на Волгоградской области на 2025</w:t>
      </w:r>
      <w:r w:rsidRPr="00FE2378">
        <w:rPr>
          <w:b w:val="0"/>
          <w:sz w:val="28"/>
          <w:szCs w:val="28"/>
        </w:rPr>
        <w:t xml:space="preserve"> год, а также о приеме предложений от участников общественных обсуждений.</w:t>
      </w:r>
      <w:proofErr w:type="gramEnd"/>
    </w:p>
    <w:p w14:paraId="231D1539" w14:textId="6185A7C8" w:rsidR="00A65D95" w:rsidRPr="00FE2378" w:rsidRDefault="00A65D95" w:rsidP="00A65D95">
      <w:pPr>
        <w:ind w:firstLine="708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Срок приема </w:t>
      </w:r>
      <w:r w:rsidR="00152F19" w:rsidRPr="00FE2378">
        <w:rPr>
          <w:sz w:val="28"/>
          <w:szCs w:val="28"/>
        </w:rPr>
        <w:t>предложений: с</w:t>
      </w:r>
      <w:r w:rsidR="001D712F" w:rsidRPr="00FE2378">
        <w:rPr>
          <w:sz w:val="28"/>
          <w:szCs w:val="28"/>
        </w:rPr>
        <w:t xml:space="preserve"> "01" октября 2024 г. по "01" ноября 2024</w:t>
      </w:r>
      <w:r w:rsidRPr="00FE2378">
        <w:rPr>
          <w:sz w:val="28"/>
          <w:szCs w:val="28"/>
        </w:rPr>
        <w:t>г.</w:t>
      </w:r>
    </w:p>
    <w:p w14:paraId="2DC3EBB2" w14:textId="77777777" w:rsidR="00A65D95" w:rsidRPr="00FE2378" w:rsidRDefault="00A65D95" w:rsidP="00A65D95">
      <w:pPr>
        <w:ind w:firstLine="708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Предложения принимаются по почтовому адресу: 403080, Волгоградская область, </w:t>
      </w:r>
      <w:proofErr w:type="spellStart"/>
      <w:r w:rsidRPr="00FE2378">
        <w:rPr>
          <w:sz w:val="28"/>
          <w:szCs w:val="28"/>
        </w:rPr>
        <w:t>Иловлинский</w:t>
      </w:r>
      <w:proofErr w:type="spellEnd"/>
      <w:r w:rsidRPr="00FE2378">
        <w:rPr>
          <w:sz w:val="28"/>
          <w:szCs w:val="28"/>
        </w:rPr>
        <w:t xml:space="preserve"> район, ст. </w:t>
      </w:r>
      <w:proofErr w:type="spellStart"/>
      <w:r w:rsidRPr="00FE2378">
        <w:rPr>
          <w:sz w:val="28"/>
          <w:szCs w:val="28"/>
        </w:rPr>
        <w:t>Качалино</w:t>
      </w:r>
      <w:proofErr w:type="spellEnd"/>
      <w:r w:rsidRPr="00FE2378">
        <w:rPr>
          <w:sz w:val="28"/>
          <w:szCs w:val="28"/>
        </w:rPr>
        <w:t xml:space="preserve">, ул. Привокзальная 1, а также по адресу электронной почты: </w:t>
      </w:r>
      <w:hyperlink r:id="rId8" w:history="1">
        <w:r w:rsidRPr="00FE2378">
          <w:rPr>
            <w:rStyle w:val="af"/>
            <w:sz w:val="28"/>
            <w:szCs w:val="28"/>
            <w:lang w:val="en-US"/>
          </w:rPr>
          <w:t>kachalino</w:t>
        </w:r>
        <w:r w:rsidRPr="00FE2378">
          <w:rPr>
            <w:rStyle w:val="af"/>
            <w:sz w:val="28"/>
            <w:szCs w:val="28"/>
          </w:rPr>
          <w:t>2012@</w:t>
        </w:r>
        <w:r w:rsidRPr="00FE2378">
          <w:rPr>
            <w:rStyle w:val="af"/>
            <w:sz w:val="28"/>
            <w:szCs w:val="28"/>
            <w:lang w:val="en-US"/>
          </w:rPr>
          <w:t>yandex</w:t>
        </w:r>
        <w:r w:rsidRPr="00FE2378">
          <w:rPr>
            <w:rStyle w:val="af"/>
            <w:sz w:val="28"/>
            <w:szCs w:val="28"/>
          </w:rPr>
          <w:t>.</w:t>
        </w:r>
        <w:proofErr w:type="spellStart"/>
        <w:r w:rsidRPr="00FE2378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FE2378">
        <w:rPr>
          <w:sz w:val="28"/>
          <w:szCs w:val="28"/>
        </w:rPr>
        <w:t>.</w:t>
      </w:r>
    </w:p>
    <w:p w14:paraId="5035EA26" w14:textId="77777777" w:rsidR="00A65D95" w:rsidRPr="00FE2378" w:rsidRDefault="00A65D95" w:rsidP="00A65D95">
      <w:pPr>
        <w:ind w:firstLine="708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Вид проекта правового акта: проект постановления администрации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</w:t>
      </w:r>
      <w:r w:rsidRPr="00FE2378">
        <w:rPr>
          <w:b/>
          <w:sz w:val="28"/>
          <w:szCs w:val="28"/>
        </w:rPr>
        <w:t xml:space="preserve">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области.</w:t>
      </w:r>
    </w:p>
    <w:p w14:paraId="3F648F84" w14:textId="1F7FCF5F" w:rsidR="00A65D95" w:rsidRPr="00FE2378" w:rsidRDefault="00A65D95" w:rsidP="00A65D9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E2378">
        <w:rPr>
          <w:b w:val="0"/>
          <w:sz w:val="28"/>
          <w:szCs w:val="28"/>
        </w:rPr>
        <w:t>Наименование проекта правового акта: Об утверждении «</w:t>
      </w:r>
      <w:r w:rsidRPr="00FE2378">
        <w:rPr>
          <w:b w:val="0"/>
          <w:color w:val="000000"/>
          <w:sz w:val="28"/>
          <w:szCs w:val="28"/>
        </w:rPr>
        <w:t xml:space="preserve">Программы </w:t>
      </w:r>
      <w:r w:rsidRPr="00FE2378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</w:t>
      </w:r>
      <w:r w:rsidR="00690B6C" w:rsidRPr="00FE2378">
        <w:rPr>
          <w:b w:val="0"/>
          <w:sz w:val="28"/>
          <w:szCs w:val="28"/>
        </w:rPr>
        <w:t>на Волгоградской области на 2025</w:t>
      </w:r>
      <w:r w:rsidRPr="00FE2378">
        <w:rPr>
          <w:b w:val="0"/>
          <w:sz w:val="28"/>
          <w:szCs w:val="28"/>
        </w:rPr>
        <w:t xml:space="preserve"> год».</w:t>
      </w:r>
    </w:p>
    <w:p w14:paraId="0FE2A162" w14:textId="6F050F00" w:rsidR="00A65D95" w:rsidRPr="00FE2378" w:rsidRDefault="00A65D95" w:rsidP="00A65D95">
      <w:pPr>
        <w:pStyle w:val="ConsPlusTitle"/>
        <w:jc w:val="both"/>
        <w:rPr>
          <w:b w:val="0"/>
          <w:sz w:val="28"/>
          <w:szCs w:val="28"/>
        </w:rPr>
      </w:pPr>
      <w:r w:rsidRPr="00FE2378">
        <w:rPr>
          <w:b w:val="0"/>
          <w:sz w:val="28"/>
          <w:szCs w:val="28"/>
        </w:rPr>
        <w:t xml:space="preserve">          </w:t>
      </w:r>
      <w:proofErr w:type="gramStart"/>
      <w:r w:rsidRPr="00FE2378">
        <w:rPr>
          <w:b w:val="0"/>
          <w:sz w:val="28"/>
          <w:szCs w:val="28"/>
        </w:rPr>
        <w:t>Извещение</w:t>
      </w:r>
      <w:r w:rsidRPr="00FE2378">
        <w:rPr>
          <w:b w:val="0"/>
          <w:sz w:val="28"/>
          <w:szCs w:val="28"/>
        </w:rPr>
        <w:tab/>
        <w:t xml:space="preserve">о проведении общественного обсуждения проекта </w:t>
      </w:r>
      <w:r w:rsidRPr="00FE2378">
        <w:rPr>
          <w:b w:val="0"/>
          <w:color w:val="000000"/>
          <w:sz w:val="28"/>
          <w:szCs w:val="28"/>
        </w:rPr>
        <w:t xml:space="preserve">Программы </w:t>
      </w:r>
      <w:r w:rsidRPr="00FE2378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</w:t>
      </w:r>
      <w:r w:rsidR="00690B6C" w:rsidRPr="00FE2378">
        <w:rPr>
          <w:b w:val="0"/>
          <w:sz w:val="28"/>
          <w:szCs w:val="28"/>
        </w:rPr>
        <w:t>на Волгоградской области на 2025</w:t>
      </w:r>
      <w:r w:rsidRPr="00FE2378">
        <w:rPr>
          <w:b w:val="0"/>
          <w:sz w:val="28"/>
          <w:szCs w:val="28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FE2378">
        <w:rPr>
          <w:b w:val="0"/>
          <w:sz w:val="28"/>
          <w:szCs w:val="28"/>
        </w:rPr>
        <w:tab/>
        <w:t xml:space="preserve">размещены на официальном сайте разработчика в информационно-телекоммуникационной сети «Интернет»: </w:t>
      </w:r>
      <w:proofErr w:type="spellStart"/>
      <w:r w:rsidRPr="00FE2378">
        <w:rPr>
          <w:b w:val="0"/>
          <w:sz w:val="28"/>
          <w:szCs w:val="28"/>
        </w:rPr>
        <w:t>качалинская</w:t>
      </w:r>
      <w:proofErr w:type="spellEnd"/>
      <w:r w:rsidRPr="00FE2378">
        <w:rPr>
          <w:b w:val="0"/>
          <w:sz w:val="28"/>
          <w:szCs w:val="28"/>
        </w:rPr>
        <w:t xml:space="preserve"> </w:t>
      </w:r>
      <w:proofErr w:type="spellStart"/>
      <w:r w:rsidRPr="00FE2378">
        <w:rPr>
          <w:b w:val="0"/>
          <w:sz w:val="28"/>
          <w:szCs w:val="28"/>
        </w:rPr>
        <w:t>рф</w:t>
      </w:r>
      <w:proofErr w:type="spellEnd"/>
      <w:r w:rsidRPr="00FE2378">
        <w:rPr>
          <w:b w:val="0"/>
          <w:sz w:val="28"/>
          <w:szCs w:val="28"/>
        </w:rPr>
        <w:t>.</w:t>
      </w:r>
      <w:proofErr w:type="gramEnd"/>
    </w:p>
    <w:p w14:paraId="6F3FBCE4" w14:textId="77777777" w:rsidR="00A65D95" w:rsidRPr="00FE2378" w:rsidRDefault="00A65D95" w:rsidP="00A65D95">
      <w:pPr>
        <w:pStyle w:val="ConsPlusTitle"/>
        <w:rPr>
          <w:color w:val="010101"/>
          <w:sz w:val="28"/>
          <w:szCs w:val="28"/>
        </w:rPr>
      </w:pPr>
      <w:r w:rsidRPr="00FE2378">
        <w:rPr>
          <w:b w:val="0"/>
          <w:color w:val="010101"/>
          <w:sz w:val="28"/>
          <w:szCs w:val="28"/>
        </w:rPr>
        <w:t>Способы подачи предложений по итогам рассмотрения</w:t>
      </w:r>
      <w:r w:rsidRPr="00FE2378">
        <w:rPr>
          <w:color w:val="010101"/>
          <w:sz w:val="28"/>
          <w:szCs w:val="28"/>
        </w:rPr>
        <w:t>:</w:t>
      </w:r>
    </w:p>
    <w:p w14:paraId="7B3E5DA0" w14:textId="77777777" w:rsidR="00A65D95" w:rsidRPr="00FE2378" w:rsidRDefault="00A65D95" w:rsidP="00A65D9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FE2378">
        <w:rPr>
          <w:color w:val="010101"/>
          <w:sz w:val="28"/>
          <w:szCs w:val="28"/>
          <w:lang w:eastAsia="ru-RU"/>
        </w:rPr>
        <w:t xml:space="preserve">почтовым отправлением: 403080,  Волгоградская область, </w:t>
      </w:r>
      <w:proofErr w:type="spellStart"/>
      <w:r w:rsidRPr="00FE2378">
        <w:rPr>
          <w:sz w:val="28"/>
          <w:szCs w:val="28"/>
        </w:rPr>
        <w:t>Иловлинский</w:t>
      </w:r>
      <w:proofErr w:type="spellEnd"/>
      <w:r w:rsidRPr="00FE2378">
        <w:rPr>
          <w:sz w:val="28"/>
          <w:szCs w:val="28"/>
        </w:rPr>
        <w:t xml:space="preserve"> район, ст. </w:t>
      </w:r>
      <w:proofErr w:type="spellStart"/>
      <w:r w:rsidRPr="00FE2378">
        <w:rPr>
          <w:sz w:val="28"/>
          <w:szCs w:val="28"/>
        </w:rPr>
        <w:t>Качалино</w:t>
      </w:r>
      <w:proofErr w:type="spellEnd"/>
      <w:r w:rsidRPr="00FE2378">
        <w:rPr>
          <w:sz w:val="28"/>
          <w:szCs w:val="28"/>
        </w:rPr>
        <w:t>, ул. Привокзальная 1</w:t>
      </w:r>
      <w:r w:rsidRPr="00FE2378">
        <w:rPr>
          <w:color w:val="010101"/>
          <w:sz w:val="28"/>
          <w:szCs w:val="28"/>
          <w:lang w:eastAsia="ru-RU"/>
        </w:rPr>
        <w:t>письмом на адрес электронной почты: </w:t>
      </w:r>
      <w:hyperlink r:id="rId9" w:history="1">
        <w:r w:rsidRPr="00FE2378">
          <w:rPr>
            <w:rStyle w:val="af"/>
            <w:sz w:val="28"/>
            <w:szCs w:val="28"/>
            <w:lang w:val="en-US"/>
          </w:rPr>
          <w:t>kachalino</w:t>
        </w:r>
        <w:r w:rsidRPr="00FE2378">
          <w:rPr>
            <w:rStyle w:val="af"/>
            <w:sz w:val="28"/>
            <w:szCs w:val="28"/>
          </w:rPr>
          <w:t>2012@</w:t>
        </w:r>
        <w:r w:rsidRPr="00FE2378">
          <w:rPr>
            <w:rStyle w:val="af"/>
            <w:sz w:val="28"/>
            <w:szCs w:val="28"/>
            <w:lang w:val="en-US"/>
          </w:rPr>
          <w:t>yandex</w:t>
        </w:r>
        <w:r w:rsidRPr="00FE2378">
          <w:rPr>
            <w:rStyle w:val="af"/>
            <w:sz w:val="28"/>
            <w:szCs w:val="28"/>
          </w:rPr>
          <w:t>.</w:t>
        </w:r>
        <w:proofErr w:type="spellStart"/>
        <w:r w:rsidRPr="00FE2378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FE2378">
        <w:rPr>
          <w:sz w:val="28"/>
          <w:szCs w:val="28"/>
        </w:rPr>
        <w:t>.</w:t>
      </w:r>
    </w:p>
    <w:p w14:paraId="229ACB6C" w14:textId="2A9B026A" w:rsidR="00A65D95" w:rsidRPr="00FE2378" w:rsidRDefault="00A65D95" w:rsidP="00A65D95">
      <w:pPr>
        <w:shd w:val="clear" w:color="auto" w:fill="FFFFFF"/>
        <w:spacing w:before="100" w:beforeAutospacing="1"/>
        <w:jc w:val="both"/>
        <w:rPr>
          <w:color w:val="010101"/>
          <w:sz w:val="28"/>
          <w:szCs w:val="28"/>
          <w:lang w:eastAsia="ru-RU"/>
        </w:rPr>
      </w:pPr>
      <w:r w:rsidRPr="00FE2378">
        <w:rPr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E2378">
        <w:rPr>
          <w:b/>
          <w:bCs/>
          <w:color w:val="010101"/>
          <w:sz w:val="28"/>
          <w:szCs w:val="28"/>
          <w:lang w:eastAsia="ru-RU"/>
        </w:rPr>
        <w:t> </w:t>
      </w:r>
      <w:r w:rsidR="001D712F" w:rsidRPr="00FE2378">
        <w:rPr>
          <w:bCs/>
          <w:color w:val="010101"/>
          <w:sz w:val="28"/>
          <w:szCs w:val="28"/>
          <w:lang w:eastAsia="ru-RU"/>
        </w:rPr>
        <w:t>с 1 ноября по 1 декабря 2024</w:t>
      </w:r>
      <w:r w:rsidRPr="00FE2378">
        <w:rPr>
          <w:bCs/>
          <w:color w:val="010101"/>
          <w:sz w:val="28"/>
          <w:szCs w:val="28"/>
          <w:lang w:eastAsia="ru-RU"/>
        </w:rPr>
        <w:t xml:space="preserve"> года</w:t>
      </w:r>
      <w:r w:rsidRPr="00FE2378">
        <w:rPr>
          <w:color w:val="010101"/>
          <w:sz w:val="28"/>
          <w:szCs w:val="28"/>
          <w:lang w:eastAsia="ru-RU"/>
        </w:rPr>
        <w:t>. </w:t>
      </w:r>
    </w:p>
    <w:p w14:paraId="277AB14C" w14:textId="36E589C2" w:rsidR="00A65D95" w:rsidRPr="00FE2378" w:rsidRDefault="00A65D95" w:rsidP="00A65D9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FE2378">
        <w:rPr>
          <w:sz w:val="28"/>
          <w:szCs w:val="28"/>
          <w:shd w:val="clear" w:color="auto" w:fill="FFFFFF"/>
        </w:rPr>
        <w:t xml:space="preserve">Результаты общественного обсуждения будут размещены на официальном сайте администрации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</w:t>
      </w:r>
      <w:r w:rsidRPr="00FE2378">
        <w:rPr>
          <w:b/>
          <w:sz w:val="28"/>
          <w:szCs w:val="28"/>
        </w:rPr>
        <w:t xml:space="preserve"> </w:t>
      </w:r>
      <w:proofErr w:type="spellStart"/>
      <w:r w:rsidRPr="00FE2378">
        <w:rPr>
          <w:sz w:val="28"/>
          <w:szCs w:val="28"/>
          <w:shd w:val="clear" w:color="auto" w:fill="FFFFFF"/>
        </w:rPr>
        <w:t>Иловлинского</w:t>
      </w:r>
      <w:proofErr w:type="spellEnd"/>
      <w:r w:rsidRPr="00FE2378">
        <w:rPr>
          <w:sz w:val="28"/>
          <w:szCs w:val="28"/>
          <w:shd w:val="clear" w:color="auto" w:fill="FFFFFF"/>
        </w:rPr>
        <w:t xml:space="preserve"> муниципального района Волгоградской области</w:t>
      </w:r>
      <w:r w:rsidR="001D712F" w:rsidRPr="00FE2378">
        <w:rPr>
          <w:sz w:val="28"/>
          <w:szCs w:val="28"/>
          <w:shd w:val="clear" w:color="auto" w:fill="FFFFFF"/>
        </w:rPr>
        <w:t xml:space="preserve"> до 5.12.2024</w:t>
      </w:r>
      <w:r w:rsidRPr="00FE2378">
        <w:rPr>
          <w:sz w:val="28"/>
          <w:szCs w:val="28"/>
          <w:shd w:val="clear" w:color="auto" w:fill="FFFFFF"/>
        </w:rPr>
        <w:t xml:space="preserve"> г  </w:t>
      </w:r>
    </w:p>
    <w:p w14:paraId="2C80EC08" w14:textId="77777777" w:rsidR="00A65D95" w:rsidRPr="00FE2378" w:rsidRDefault="00A65D95" w:rsidP="00A65D95">
      <w:pPr>
        <w:pStyle w:val="Standard"/>
        <w:tabs>
          <w:tab w:val="left" w:pos="6120"/>
        </w:tabs>
        <w:jc w:val="both"/>
        <w:rPr>
          <w:rFonts w:cs="Times New Roman"/>
          <w:sz w:val="28"/>
          <w:szCs w:val="28"/>
          <w:lang w:val="ru-RU"/>
        </w:rPr>
      </w:pPr>
      <w:r w:rsidRPr="00FE2378">
        <w:rPr>
          <w:rFonts w:cs="Times New Roman"/>
          <w:sz w:val="28"/>
          <w:szCs w:val="28"/>
          <w:lang w:val="ru-RU"/>
        </w:rPr>
        <w:t xml:space="preserve">Глава </w:t>
      </w:r>
      <w:proofErr w:type="spellStart"/>
      <w:r w:rsidRPr="00FE2378">
        <w:rPr>
          <w:rFonts w:cs="Times New Roman"/>
          <w:sz w:val="28"/>
          <w:szCs w:val="28"/>
          <w:lang w:val="ru-RU"/>
        </w:rPr>
        <w:t>Качалинского</w:t>
      </w:r>
      <w:proofErr w:type="spellEnd"/>
    </w:p>
    <w:p w14:paraId="68EBBE54" w14:textId="2DA3E961" w:rsidR="00A65D95" w:rsidRPr="00FE2378" w:rsidRDefault="00A65D95" w:rsidP="00A65D95">
      <w:pPr>
        <w:pStyle w:val="Standard"/>
        <w:tabs>
          <w:tab w:val="left" w:pos="6120"/>
        </w:tabs>
        <w:jc w:val="both"/>
        <w:rPr>
          <w:rFonts w:cs="Times New Roman"/>
          <w:bCs/>
          <w:sz w:val="28"/>
          <w:szCs w:val="28"/>
          <w:lang w:val="ru-RU"/>
        </w:rPr>
      </w:pPr>
      <w:r w:rsidRPr="00FE2378">
        <w:rPr>
          <w:rFonts w:cs="Times New Roman"/>
          <w:sz w:val="28"/>
          <w:szCs w:val="28"/>
          <w:lang w:val="ru-RU"/>
        </w:rPr>
        <w:t xml:space="preserve">сельского поселения   </w:t>
      </w:r>
      <w:r w:rsidR="00FE2378">
        <w:rPr>
          <w:rFonts w:cs="Times New Roman"/>
          <w:sz w:val="28"/>
          <w:szCs w:val="28"/>
          <w:lang w:val="ru-RU"/>
        </w:rPr>
        <w:t xml:space="preserve">                                         </w:t>
      </w:r>
      <w:r w:rsidRPr="00FE2378">
        <w:rPr>
          <w:rFonts w:cs="Times New Roman"/>
          <w:sz w:val="28"/>
          <w:szCs w:val="28"/>
          <w:lang w:val="ru-RU"/>
        </w:rPr>
        <w:t xml:space="preserve">                                    М.М. Кубанцев</w:t>
      </w:r>
    </w:p>
    <w:p w14:paraId="36F18B09" w14:textId="77777777" w:rsidR="00A65D95" w:rsidRPr="00FE2378" w:rsidRDefault="00A65D95" w:rsidP="00A65D95">
      <w:pPr>
        <w:jc w:val="center"/>
        <w:rPr>
          <w:b/>
          <w:spacing w:val="140"/>
          <w:sz w:val="28"/>
          <w:szCs w:val="28"/>
        </w:rPr>
      </w:pPr>
    </w:p>
    <w:p w14:paraId="6B6FAF09" w14:textId="77777777" w:rsidR="00F21D4A" w:rsidRPr="00FE2378" w:rsidRDefault="00F21D4A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369AD326" w14:textId="77777777" w:rsidR="00A65D95" w:rsidRPr="00FE2378" w:rsidRDefault="00A65D9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6CA31B6A" w14:textId="77777777" w:rsidR="00723EE5" w:rsidRPr="00FE2378" w:rsidRDefault="00723EE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485F9DB4" w14:textId="77777777" w:rsidR="00723EE5" w:rsidRPr="00FE2378" w:rsidRDefault="00723EE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1731E752" w14:textId="77777777" w:rsidR="00A65D95" w:rsidRPr="00FE2378" w:rsidRDefault="00A65D9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708401F6" w14:textId="77777777" w:rsidR="00092B37" w:rsidRPr="00FE2378" w:rsidRDefault="00092B37" w:rsidP="002D31D0">
      <w:pPr>
        <w:ind w:left="284" w:firstLine="284"/>
        <w:jc w:val="center"/>
        <w:rPr>
          <w:b/>
          <w:spacing w:val="140"/>
          <w:sz w:val="28"/>
          <w:szCs w:val="28"/>
        </w:rPr>
      </w:pPr>
      <w:r w:rsidRPr="00FE2378">
        <w:rPr>
          <w:b/>
          <w:spacing w:val="140"/>
          <w:sz w:val="28"/>
          <w:szCs w:val="28"/>
        </w:rPr>
        <w:t>АДМИНИСТРАЦИЯ</w:t>
      </w:r>
    </w:p>
    <w:p w14:paraId="134C3E05" w14:textId="77777777" w:rsidR="00092B37" w:rsidRPr="00FE2378" w:rsidRDefault="00092B37" w:rsidP="002D31D0">
      <w:pPr>
        <w:ind w:left="284" w:firstLine="284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>КАЧАЛИНСКОГО СЕЛЬСКОГО ПОСЕЛЕНИЯ</w:t>
      </w:r>
    </w:p>
    <w:p w14:paraId="6EF3FED6" w14:textId="77777777" w:rsidR="00092B37" w:rsidRPr="00FE2378" w:rsidRDefault="00092B37" w:rsidP="002D31D0">
      <w:pPr>
        <w:ind w:left="284" w:firstLine="284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>ИЛОВЛИНСКОГО МУНИЦИПАЛЬНОГО РАЙОНА</w:t>
      </w:r>
      <w:r w:rsidRPr="00FE2378">
        <w:rPr>
          <w:b/>
          <w:sz w:val="28"/>
          <w:szCs w:val="28"/>
        </w:rPr>
        <w:br/>
        <w:t>ВОЛГОГРАДСКОЙ ОБЛАСТИ</w:t>
      </w:r>
    </w:p>
    <w:p w14:paraId="21843A5A" w14:textId="40DA8914" w:rsidR="00092B37" w:rsidRPr="00FE2378" w:rsidRDefault="00654DA1" w:rsidP="002D31D0">
      <w:pPr>
        <w:ind w:left="284" w:firstLine="284"/>
        <w:rPr>
          <w:sz w:val="28"/>
          <w:szCs w:val="28"/>
        </w:rPr>
      </w:pPr>
      <w:r w:rsidRPr="00FE237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B0A80" wp14:editId="620DA75D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736590" cy="0"/>
                <wp:effectExtent l="8255" t="10795" r="8255" b="8255"/>
                <wp:wrapNone/>
                <wp:docPr id="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0DC03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7.15pt" to="45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" strokeweight=".5pt"/>
            </w:pict>
          </mc:Fallback>
        </mc:AlternateContent>
      </w:r>
      <w:r w:rsidRPr="00FE237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E8AA4" wp14:editId="3A76EA76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5737225" cy="0"/>
                <wp:effectExtent l="17145" t="12065" r="17780" b="16510"/>
                <wp:wrapNone/>
                <wp:docPr id="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2FC84E" id="Прямая соединительная линия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05pt,4.25pt" to="451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" strokeweight="1.5pt"/>
            </w:pict>
          </mc:Fallback>
        </mc:AlternateContent>
      </w:r>
    </w:p>
    <w:p w14:paraId="68BF43AB" w14:textId="77777777" w:rsidR="00092B37" w:rsidRPr="00FE2378" w:rsidRDefault="00092B37" w:rsidP="002D31D0">
      <w:pPr>
        <w:ind w:left="284" w:firstLine="284"/>
        <w:jc w:val="center"/>
        <w:rPr>
          <w:b/>
          <w:spacing w:val="40"/>
          <w:sz w:val="28"/>
          <w:szCs w:val="28"/>
        </w:rPr>
      </w:pPr>
      <w:r w:rsidRPr="00FE2378">
        <w:rPr>
          <w:b/>
          <w:spacing w:val="40"/>
          <w:sz w:val="28"/>
          <w:szCs w:val="28"/>
        </w:rPr>
        <w:t>ПОСТАНОВЛЕНИЕ</w:t>
      </w:r>
    </w:p>
    <w:p w14:paraId="0C93E113" w14:textId="77777777" w:rsidR="00092B37" w:rsidRPr="00FE2378" w:rsidRDefault="00D75852" w:rsidP="002D31D0">
      <w:pPr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проект</w:t>
      </w:r>
    </w:p>
    <w:p w14:paraId="202E433C" w14:textId="1D65B963" w:rsidR="00092B37" w:rsidRPr="00FE2378" w:rsidRDefault="00092B37" w:rsidP="002D31D0">
      <w:pPr>
        <w:ind w:left="284" w:firstLine="284"/>
        <w:rPr>
          <w:sz w:val="28"/>
          <w:szCs w:val="28"/>
        </w:rPr>
      </w:pPr>
      <w:r w:rsidRPr="00FE2378">
        <w:rPr>
          <w:sz w:val="28"/>
          <w:szCs w:val="28"/>
        </w:rPr>
        <w:t xml:space="preserve">от </w:t>
      </w:r>
      <w:r w:rsidRPr="00FE2378">
        <w:rPr>
          <w:sz w:val="28"/>
          <w:szCs w:val="28"/>
          <w:u w:val="single"/>
        </w:rPr>
        <w:t xml:space="preserve"> 202</w:t>
      </w:r>
      <w:r w:rsidR="001D712F" w:rsidRPr="00FE2378">
        <w:rPr>
          <w:sz w:val="28"/>
          <w:szCs w:val="28"/>
          <w:u w:val="single"/>
        </w:rPr>
        <w:t>4</w:t>
      </w:r>
      <w:r w:rsidRPr="00FE2378">
        <w:rPr>
          <w:sz w:val="28"/>
          <w:szCs w:val="28"/>
          <w:u w:val="single"/>
        </w:rPr>
        <w:t xml:space="preserve"> г.</w:t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  <w:t xml:space="preserve">         №</w:t>
      </w:r>
      <w:r w:rsidR="00623C75" w:rsidRPr="00FE2378">
        <w:rPr>
          <w:sz w:val="28"/>
          <w:szCs w:val="28"/>
        </w:rPr>
        <w:t xml:space="preserve"> </w:t>
      </w:r>
      <w:r w:rsidRPr="00FE2378">
        <w:rPr>
          <w:sz w:val="28"/>
          <w:szCs w:val="28"/>
          <w:u w:val="single"/>
        </w:rPr>
        <w:t xml:space="preserve"> </w:t>
      </w:r>
    </w:p>
    <w:p w14:paraId="29D62A84" w14:textId="77777777" w:rsidR="006461BA" w:rsidRPr="00FE2378" w:rsidRDefault="006461BA" w:rsidP="002D31D0">
      <w:pPr>
        <w:ind w:left="284" w:firstLine="284"/>
        <w:jc w:val="center"/>
        <w:rPr>
          <w:sz w:val="28"/>
          <w:szCs w:val="28"/>
        </w:rPr>
      </w:pPr>
    </w:p>
    <w:p w14:paraId="1829DC01" w14:textId="77777777" w:rsidR="008A5230" w:rsidRPr="00FE2378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FE2378">
        <w:rPr>
          <w:bCs w:val="0"/>
          <w:sz w:val="28"/>
          <w:szCs w:val="28"/>
        </w:rPr>
        <w:t xml:space="preserve">ОБ УТВЕРЖДЕНИИ ПРОГРАММЫ </w:t>
      </w:r>
      <w:r w:rsidRPr="00FE2378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75852" w:rsidRPr="00FE2378">
        <w:rPr>
          <w:sz w:val="28"/>
          <w:szCs w:val="28"/>
        </w:rPr>
        <w:t xml:space="preserve">ПРИ ОСУЩЕСТВЛЕНИИ </w:t>
      </w:r>
      <w:r w:rsidRPr="00FE2378">
        <w:rPr>
          <w:sz w:val="28"/>
          <w:szCs w:val="28"/>
        </w:rPr>
        <w:t>МУНИЦИПАЛЬНОГО ЖИЛИЩНОГО КОНТРОЛЯ НА ТЕРРИТОРИИ КАЧАЛИНСКОГО СЕЛЬСКОГО</w:t>
      </w:r>
    </w:p>
    <w:p w14:paraId="18E9C1DF" w14:textId="77C51899" w:rsidR="008A5230" w:rsidRPr="00FE2378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ПОСЕЛЕНИЯ ИЛОВЛИНСКОГО МУНИЦИПАЛЬНОГО РАЙОНА ВОЛГОГРАДСКОЙ ОБЛАСТИ НА 202</w:t>
      </w:r>
      <w:r w:rsidR="001D712F" w:rsidRPr="00FE2378">
        <w:rPr>
          <w:sz w:val="28"/>
          <w:szCs w:val="28"/>
        </w:rPr>
        <w:t>5</w:t>
      </w:r>
      <w:r w:rsidRPr="00FE2378">
        <w:rPr>
          <w:sz w:val="28"/>
          <w:szCs w:val="28"/>
        </w:rPr>
        <w:t xml:space="preserve"> ГОД</w:t>
      </w:r>
    </w:p>
    <w:p w14:paraId="5ABF41A1" w14:textId="77777777" w:rsidR="008A5230" w:rsidRPr="00FE2378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</w:p>
    <w:p w14:paraId="7645B179" w14:textId="77777777" w:rsidR="008A5230" w:rsidRPr="00FE2378" w:rsidRDefault="008A5230" w:rsidP="002D31D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</w:p>
    <w:p w14:paraId="6AB6760D" w14:textId="77777777" w:rsidR="008A5230" w:rsidRPr="00FE2378" w:rsidRDefault="008A5230" w:rsidP="002D31D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</w:p>
    <w:p w14:paraId="74DBBDBE" w14:textId="77777777" w:rsidR="008A5230" w:rsidRPr="00FE2378" w:rsidRDefault="008A5230" w:rsidP="002D31D0">
      <w:pPr>
        <w:autoSpaceDE w:val="0"/>
        <w:autoSpaceDN w:val="0"/>
        <w:adjustRightInd w:val="0"/>
        <w:spacing w:line="276" w:lineRule="auto"/>
        <w:ind w:left="284" w:firstLine="284"/>
        <w:jc w:val="both"/>
        <w:rPr>
          <w:b/>
          <w:sz w:val="28"/>
          <w:szCs w:val="28"/>
        </w:rPr>
      </w:pPr>
      <w:proofErr w:type="gramStart"/>
      <w:r w:rsidRPr="00FE2378">
        <w:rPr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</w:t>
      </w:r>
      <w:r w:rsidRPr="00FE2378">
        <w:rPr>
          <w:rFonts w:eastAsia="Calibri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FE2378">
        <w:rPr>
          <w:sz w:val="28"/>
          <w:szCs w:val="28"/>
        </w:rPr>
        <w:t xml:space="preserve">администрация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</w:t>
      </w:r>
      <w:r w:rsidRPr="00FE2378">
        <w:rPr>
          <w:b/>
          <w:sz w:val="28"/>
          <w:szCs w:val="28"/>
        </w:rPr>
        <w:t xml:space="preserve"> </w:t>
      </w:r>
      <w:r w:rsidRPr="00FE2378">
        <w:rPr>
          <w:sz w:val="28"/>
          <w:szCs w:val="28"/>
        </w:rPr>
        <w:t>постановляет:</w:t>
      </w:r>
      <w:proofErr w:type="gramEnd"/>
    </w:p>
    <w:p w14:paraId="2D0B06E1" w14:textId="3F0676FA" w:rsidR="008A5230" w:rsidRPr="00FE2378" w:rsidRDefault="008A5230" w:rsidP="002D31D0">
      <w:pPr>
        <w:pStyle w:val="ConsPlusTitle"/>
        <w:spacing w:line="276" w:lineRule="auto"/>
        <w:ind w:left="284" w:firstLine="284"/>
        <w:jc w:val="both"/>
        <w:rPr>
          <w:b w:val="0"/>
          <w:sz w:val="28"/>
          <w:szCs w:val="28"/>
        </w:rPr>
      </w:pPr>
      <w:r w:rsidRPr="00FE2378">
        <w:rPr>
          <w:b w:val="0"/>
          <w:sz w:val="28"/>
          <w:szCs w:val="28"/>
        </w:rPr>
        <w:t xml:space="preserve"> 1.Утвердить прилагаемую программу профилактики рисков причинения вреда (ущерба) охраняемым законом ценностям </w:t>
      </w:r>
      <w:r w:rsidR="00D75852" w:rsidRPr="00FE2378">
        <w:rPr>
          <w:b w:val="0"/>
          <w:sz w:val="28"/>
          <w:szCs w:val="28"/>
        </w:rPr>
        <w:t>при осуществлении</w:t>
      </w:r>
      <w:r w:rsidRPr="00FE2378">
        <w:rPr>
          <w:b w:val="0"/>
          <w:sz w:val="28"/>
          <w:szCs w:val="28"/>
        </w:rPr>
        <w:t xml:space="preserve"> муниципального жилищного контроля на территории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района Волгоградской области на 202</w:t>
      </w:r>
      <w:r w:rsidR="001D712F" w:rsidRPr="00FE2378">
        <w:rPr>
          <w:b w:val="0"/>
          <w:sz w:val="28"/>
          <w:szCs w:val="28"/>
        </w:rPr>
        <w:t>5</w:t>
      </w:r>
      <w:r w:rsidRPr="00FE2378">
        <w:rPr>
          <w:b w:val="0"/>
          <w:sz w:val="28"/>
          <w:szCs w:val="28"/>
        </w:rPr>
        <w:t xml:space="preserve"> год.</w:t>
      </w:r>
    </w:p>
    <w:p w14:paraId="1B13AC19" w14:textId="77777777" w:rsidR="00D75852" w:rsidRPr="00FE2378" w:rsidRDefault="00D75852" w:rsidP="002D31D0">
      <w:pPr>
        <w:pStyle w:val="30"/>
        <w:shd w:val="clear" w:color="auto" w:fill="auto"/>
        <w:tabs>
          <w:tab w:val="left" w:pos="926"/>
        </w:tabs>
        <w:spacing w:after="0" w:line="322" w:lineRule="exact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       </w:t>
      </w:r>
      <w:r w:rsidR="008A5230" w:rsidRPr="00FE2378">
        <w:rPr>
          <w:sz w:val="28"/>
          <w:szCs w:val="28"/>
        </w:rPr>
        <w:t xml:space="preserve">2. </w:t>
      </w:r>
      <w:r w:rsidRPr="00FE2378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в течение 5 дней со дня утверждения.</w:t>
      </w:r>
    </w:p>
    <w:p w14:paraId="5CBE0410" w14:textId="77777777" w:rsidR="008A5230" w:rsidRPr="00FE2378" w:rsidRDefault="008A5230" w:rsidP="002D31D0">
      <w:pPr>
        <w:ind w:left="284" w:firstLine="284"/>
        <w:rPr>
          <w:sz w:val="28"/>
          <w:szCs w:val="28"/>
        </w:rPr>
      </w:pPr>
      <w:r w:rsidRPr="00FE2378">
        <w:rPr>
          <w:sz w:val="28"/>
          <w:szCs w:val="28"/>
        </w:rPr>
        <w:t xml:space="preserve">        3. </w:t>
      </w:r>
      <w:proofErr w:type="gramStart"/>
      <w:r w:rsidRPr="00FE2378">
        <w:rPr>
          <w:sz w:val="28"/>
          <w:szCs w:val="28"/>
        </w:rPr>
        <w:t>Контроль за</w:t>
      </w:r>
      <w:proofErr w:type="gramEnd"/>
      <w:r w:rsidRPr="00FE2378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0AEB082" w14:textId="77777777" w:rsidR="008A5230" w:rsidRPr="00FE2378" w:rsidRDefault="008A5230" w:rsidP="002D31D0">
      <w:pPr>
        <w:tabs>
          <w:tab w:val="left" w:pos="855"/>
        </w:tabs>
        <w:ind w:left="284" w:firstLine="284"/>
        <w:jc w:val="both"/>
        <w:rPr>
          <w:color w:val="000000"/>
          <w:sz w:val="28"/>
          <w:szCs w:val="28"/>
          <w:lang w:eastAsia="ru-RU"/>
        </w:rPr>
      </w:pPr>
      <w:r w:rsidRPr="00FE2378">
        <w:rPr>
          <w:color w:val="000000"/>
          <w:sz w:val="28"/>
          <w:szCs w:val="28"/>
          <w:lang w:eastAsia="ru-RU"/>
        </w:rPr>
        <w:t> </w:t>
      </w:r>
      <w:r w:rsidRPr="00FE2378">
        <w:rPr>
          <w:color w:val="000000"/>
          <w:sz w:val="28"/>
          <w:szCs w:val="28"/>
          <w:lang w:eastAsia="ru-RU"/>
        </w:rPr>
        <w:tab/>
      </w:r>
    </w:p>
    <w:p w14:paraId="0EAD8697" w14:textId="77777777" w:rsidR="008A5230" w:rsidRPr="00FE2378" w:rsidRDefault="008A5230" w:rsidP="002D31D0">
      <w:pPr>
        <w:ind w:left="284" w:firstLine="284"/>
        <w:jc w:val="both"/>
        <w:rPr>
          <w:sz w:val="28"/>
          <w:szCs w:val="28"/>
        </w:rPr>
      </w:pPr>
    </w:p>
    <w:p w14:paraId="321118D0" w14:textId="77777777" w:rsidR="008A5230" w:rsidRPr="00FE2378" w:rsidRDefault="008A5230" w:rsidP="002D31D0">
      <w:pPr>
        <w:ind w:left="284" w:firstLine="284"/>
        <w:jc w:val="both"/>
        <w:outlineLvl w:val="0"/>
        <w:rPr>
          <w:bCs/>
          <w:sz w:val="28"/>
          <w:szCs w:val="28"/>
        </w:rPr>
      </w:pPr>
      <w:r w:rsidRPr="00FE2378">
        <w:rPr>
          <w:bCs/>
          <w:sz w:val="28"/>
          <w:szCs w:val="28"/>
        </w:rPr>
        <w:t xml:space="preserve">Глава  </w:t>
      </w:r>
      <w:proofErr w:type="spellStart"/>
      <w:r w:rsidRPr="00FE2378">
        <w:rPr>
          <w:bCs/>
          <w:sz w:val="28"/>
          <w:szCs w:val="28"/>
        </w:rPr>
        <w:t>Качалинского</w:t>
      </w:r>
      <w:proofErr w:type="spellEnd"/>
      <w:r w:rsidRPr="00FE2378">
        <w:rPr>
          <w:bCs/>
          <w:sz w:val="28"/>
          <w:szCs w:val="28"/>
        </w:rPr>
        <w:t xml:space="preserve">                                             </w:t>
      </w:r>
      <w:r w:rsidR="00D75852" w:rsidRPr="00FE2378">
        <w:rPr>
          <w:bCs/>
          <w:sz w:val="28"/>
          <w:szCs w:val="28"/>
        </w:rPr>
        <w:t>М.М. Кубанцев</w:t>
      </w:r>
    </w:p>
    <w:p w14:paraId="54F1A1C1" w14:textId="77777777" w:rsidR="008A5230" w:rsidRPr="00FE2378" w:rsidRDefault="008A5230" w:rsidP="002D31D0">
      <w:pPr>
        <w:ind w:left="284" w:firstLine="284"/>
        <w:jc w:val="both"/>
        <w:outlineLvl w:val="0"/>
        <w:rPr>
          <w:bCs/>
          <w:sz w:val="28"/>
          <w:szCs w:val="28"/>
        </w:rPr>
      </w:pPr>
      <w:r w:rsidRPr="00FE2378">
        <w:rPr>
          <w:bCs/>
          <w:sz w:val="28"/>
          <w:szCs w:val="28"/>
        </w:rPr>
        <w:t xml:space="preserve">сельского поселения </w:t>
      </w:r>
    </w:p>
    <w:p w14:paraId="54D739CF" w14:textId="77777777" w:rsidR="008A5230" w:rsidRPr="00FE2378" w:rsidRDefault="008A5230" w:rsidP="002D31D0">
      <w:pPr>
        <w:shd w:val="clear" w:color="auto" w:fill="FFFFFF"/>
        <w:spacing w:line="276" w:lineRule="auto"/>
        <w:ind w:left="284" w:firstLine="284"/>
        <w:jc w:val="both"/>
        <w:rPr>
          <w:bCs/>
          <w:sz w:val="28"/>
          <w:szCs w:val="28"/>
        </w:rPr>
      </w:pPr>
    </w:p>
    <w:p w14:paraId="6D75AC42" w14:textId="77777777" w:rsidR="008A5230" w:rsidRPr="00FE2378" w:rsidRDefault="008A5230" w:rsidP="002D31D0">
      <w:pPr>
        <w:ind w:left="284" w:firstLine="284"/>
        <w:jc w:val="right"/>
        <w:rPr>
          <w:sz w:val="28"/>
          <w:szCs w:val="28"/>
        </w:rPr>
      </w:pPr>
      <w:bookmarkStart w:id="0" w:name="_GoBack"/>
      <w:bookmarkEnd w:id="0"/>
      <w:r w:rsidRPr="00FE2378">
        <w:rPr>
          <w:sz w:val="28"/>
          <w:szCs w:val="28"/>
        </w:rPr>
        <w:lastRenderedPageBreak/>
        <w:t>УТВЕРЖДЕНА</w:t>
      </w:r>
    </w:p>
    <w:p w14:paraId="565E437B" w14:textId="77777777" w:rsidR="008A5230" w:rsidRPr="00FE2378" w:rsidRDefault="008A5230" w:rsidP="002D31D0">
      <w:pPr>
        <w:ind w:left="284" w:firstLine="284"/>
        <w:jc w:val="right"/>
        <w:rPr>
          <w:sz w:val="28"/>
          <w:szCs w:val="28"/>
        </w:rPr>
      </w:pPr>
      <w:r w:rsidRPr="00FE2378">
        <w:rPr>
          <w:sz w:val="28"/>
          <w:szCs w:val="28"/>
        </w:rPr>
        <w:t xml:space="preserve">Постановлением Администрации 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района Волгоградской области </w:t>
      </w:r>
    </w:p>
    <w:p w14:paraId="794FA7E9" w14:textId="77777777" w:rsidR="008A5230" w:rsidRPr="00FE2378" w:rsidRDefault="008A5230" w:rsidP="002D31D0">
      <w:pPr>
        <w:ind w:left="284" w:firstLine="284"/>
        <w:jc w:val="right"/>
        <w:rPr>
          <w:sz w:val="28"/>
          <w:szCs w:val="28"/>
        </w:rPr>
      </w:pPr>
      <w:r w:rsidRPr="00FE2378">
        <w:rPr>
          <w:sz w:val="28"/>
          <w:szCs w:val="28"/>
        </w:rPr>
        <w:t xml:space="preserve">от </w:t>
      </w:r>
    </w:p>
    <w:p w14:paraId="7FE99ADD" w14:textId="77777777" w:rsidR="008A5230" w:rsidRPr="00FE2378" w:rsidRDefault="008A5230" w:rsidP="002D31D0">
      <w:pPr>
        <w:pStyle w:val="ConsPlusNormal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E237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3FE70EFD" w14:textId="77777777" w:rsidR="008A5230" w:rsidRPr="00FE2378" w:rsidRDefault="008A5230" w:rsidP="002D31D0">
      <w:pPr>
        <w:pStyle w:val="ConsPlusNormal"/>
        <w:ind w:left="284"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2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1E36DFBF" w14:textId="3E44892A" w:rsidR="008A5230" w:rsidRPr="00FE2378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33DBB" w:rsidRPr="00FE2378">
        <w:rPr>
          <w:sz w:val="28"/>
          <w:szCs w:val="28"/>
        </w:rPr>
        <w:t>при осуществлении</w:t>
      </w:r>
      <w:r w:rsidR="00933DBB" w:rsidRPr="00FE2378">
        <w:rPr>
          <w:b w:val="0"/>
          <w:sz w:val="28"/>
          <w:szCs w:val="28"/>
        </w:rPr>
        <w:t xml:space="preserve"> </w:t>
      </w:r>
      <w:r w:rsidRPr="00FE2378">
        <w:rPr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 на 202</w:t>
      </w:r>
      <w:r w:rsidR="001D712F" w:rsidRPr="00FE2378">
        <w:rPr>
          <w:sz w:val="28"/>
          <w:szCs w:val="28"/>
        </w:rPr>
        <w:t>5</w:t>
      </w:r>
      <w:r w:rsidRPr="00FE2378">
        <w:rPr>
          <w:sz w:val="28"/>
          <w:szCs w:val="28"/>
        </w:rPr>
        <w:t xml:space="preserve"> год</w:t>
      </w:r>
    </w:p>
    <w:p w14:paraId="3A326214" w14:textId="77777777" w:rsidR="00933DBB" w:rsidRPr="00FE2378" w:rsidRDefault="00933DBB" w:rsidP="002D31D0">
      <w:pPr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Раздел 1. Общие положения</w:t>
      </w:r>
    </w:p>
    <w:p w14:paraId="39E95BE1" w14:textId="77777777" w:rsidR="00933DBB" w:rsidRPr="00FE2378" w:rsidRDefault="00933DBB" w:rsidP="002D31D0">
      <w:pPr>
        <w:ind w:left="284" w:firstLine="284"/>
        <w:jc w:val="center"/>
        <w:rPr>
          <w:sz w:val="28"/>
          <w:szCs w:val="28"/>
        </w:rPr>
      </w:pPr>
    </w:p>
    <w:p w14:paraId="48768C92" w14:textId="77777777" w:rsidR="00933DBB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1.1. 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="002D31D0" w:rsidRPr="00FE2378">
        <w:rPr>
          <w:rStyle w:val="0pt"/>
          <w:sz w:val="28"/>
          <w:szCs w:val="28"/>
        </w:rPr>
        <w:t>Качалинского</w:t>
      </w:r>
      <w:proofErr w:type="spellEnd"/>
      <w:r w:rsidR="002D31D0" w:rsidRPr="00FE2378">
        <w:rPr>
          <w:rStyle w:val="0pt"/>
          <w:sz w:val="28"/>
          <w:szCs w:val="28"/>
        </w:rPr>
        <w:t xml:space="preserve"> сельского </w:t>
      </w:r>
      <w:r w:rsidRPr="00FE2378">
        <w:rPr>
          <w:sz w:val="28"/>
          <w:szCs w:val="28"/>
        </w:rPr>
        <w:t xml:space="preserve">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области. </w:t>
      </w:r>
    </w:p>
    <w:p w14:paraId="06FBA1F9" w14:textId="77777777" w:rsidR="00933DBB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1.2. </w:t>
      </w:r>
      <w:proofErr w:type="gramStart"/>
      <w:r w:rsidRPr="00FE2378">
        <w:rPr>
          <w:sz w:val="28"/>
          <w:szCs w:val="28"/>
        </w:rPr>
        <w:t>Программа профилактики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FE2378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жилищного контроля. </w:t>
      </w:r>
    </w:p>
    <w:p w14:paraId="7E817444" w14:textId="460F9B35" w:rsidR="00933DBB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1.3. </w:t>
      </w:r>
      <w:proofErr w:type="gramStart"/>
      <w:r w:rsidRPr="00FE2378">
        <w:rPr>
          <w:sz w:val="28"/>
          <w:szCs w:val="28"/>
        </w:rPr>
        <w:t xml:space="preserve">В связи с вступлением в законную силу Положения о муниципальном жилищном контроле в границах </w:t>
      </w:r>
      <w:proofErr w:type="spellStart"/>
      <w:r w:rsidR="002D31D0" w:rsidRPr="00FE2378">
        <w:rPr>
          <w:rStyle w:val="0pt"/>
          <w:sz w:val="28"/>
          <w:szCs w:val="28"/>
        </w:rPr>
        <w:t>Качалинского</w:t>
      </w:r>
      <w:proofErr w:type="spellEnd"/>
      <w:r w:rsidR="002D31D0" w:rsidRPr="00FE2378">
        <w:rPr>
          <w:rStyle w:val="0pt"/>
          <w:sz w:val="28"/>
          <w:szCs w:val="28"/>
        </w:rPr>
        <w:t xml:space="preserve"> сельского </w:t>
      </w:r>
      <w:r w:rsidRPr="00FE2378">
        <w:rPr>
          <w:sz w:val="28"/>
          <w:szCs w:val="28"/>
        </w:rPr>
        <w:t xml:space="preserve">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области, утвержденным решением </w:t>
      </w:r>
      <w:r w:rsidR="002D31D0" w:rsidRPr="00FE2378">
        <w:rPr>
          <w:sz w:val="28"/>
          <w:szCs w:val="28"/>
        </w:rPr>
        <w:t xml:space="preserve">совета депутатов </w:t>
      </w:r>
      <w:proofErr w:type="spellStart"/>
      <w:r w:rsidR="002D31D0" w:rsidRPr="00FE2378">
        <w:rPr>
          <w:rStyle w:val="0pt"/>
          <w:sz w:val="28"/>
          <w:szCs w:val="28"/>
        </w:rPr>
        <w:t>Качалинского</w:t>
      </w:r>
      <w:proofErr w:type="spellEnd"/>
      <w:r w:rsidR="002D31D0" w:rsidRPr="00FE2378">
        <w:rPr>
          <w:rStyle w:val="0pt"/>
          <w:sz w:val="28"/>
          <w:szCs w:val="28"/>
        </w:rPr>
        <w:t xml:space="preserve"> сельского</w:t>
      </w:r>
      <w:r w:rsidRPr="00FE2378">
        <w:rPr>
          <w:sz w:val="28"/>
          <w:szCs w:val="28"/>
        </w:rPr>
        <w:t xml:space="preserve"> от </w:t>
      </w:r>
      <w:r w:rsidR="002D31D0" w:rsidRPr="00FE2378">
        <w:rPr>
          <w:sz w:val="28"/>
          <w:szCs w:val="28"/>
        </w:rPr>
        <w:t>23</w:t>
      </w:r>
      <w:r w:rsidRPr="00FE2378">
        <w:rPr>
          <w:sz w:val="28"/>
          <w:szCs w:val="28"/>
        </w:rPr>
        <w:t xml:space="preserve"> </w:t>
      </w:r>
      <w:r w:rsidR="002D31D0" w:rsidRPr="00FE2378">
        <w:rPr>
          <w:sz w:val="28"/>
          <w:szCs w:val="28"/>
        </w:rPr>
        <w:t>сентября</w:t>
      </w:r>
      <w:r w:rsidRPr="00FE2378">
        <w:rPr>
          <w:sz w:val="28"/>
          <w:szCs w:val="28"/>
        </w:rPr>
        <w:t xml:space="preserve"> 2021 г. № 9/1</w:t>
      </w:r>
      <w:r w:rsidR="002D31D0" w:rsidRPr="00FE2378">
        <w:rPr>
          <w:sz w:val="28"/>
          <w:szCs w:val="28"/>
        </w:rPr>
        <w:t xml:space="preserve">2 с </w:t>
      </w:r>
      <w:proofErr w:type="spellStart"/>
      <w:r w:rsidR="002D31D0" w:rsidRPr="00FE2378">
        <w:rPr>
          <w:sz w:val="28"/>
          <w:szCs w:val="28"/>
        </w:rPr>
        <w:t>изм</w:t>
      </w:r>
      <w:proofErr w:type="spellEnd"/>
      <w:r w:rsidR="002D31D0" w:rsidRPr="00FE2378">
        <w:rPr>
          <w:sz w:val="28"/>
          <w:szCs w:val="28"/>
        </w:rPr>
        <w:t xml:space="preserve"> от 27.01.2022 № 1/7</w:t>
      </w:r>
      <w:r w:rsidR="00B2139A" w:rsidRPr="00FE2378">
        <w:rPr>
          <w:sz w:val="28"/>
          <w:szCs w:val="28"/>
        </w:rPr>
        <w:t>, с изм. от 30.08.2023г. № 8/25</w:t>
      </w:r>
      <w:r w:rsidR="001D712F" w:rsidRPr="00FE2378">
        <w:rPr>
          <w:sz w:val="28"/>
          <w:szCs w:val="28"/>
        </w:rPr>
        <w:t>, 3/14 от 29.05.2024г.</w:t>
      </w:r>
      <w:r w:rsidRPr="00FE2378">
        <w:rPr>
          <w:sz w:val="28"/>
          <w:szCs w:val="28"/>
        </w:rPr>
        <w:t xml:space="preserve"> в целях предупреждения возможного нарушения органами государственной</w:t>
      </w:r>
      <w:proofErr w:type="gramEnd"/>
      <w:r w:rsidRPr="00FE2378">
        <w:rPr>
          <w:sz w:val="28"/>
          <w:szCs w:val="28"/>
        </w:rPr>
        <w:t xml:space="preserve">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14:paraId="4756585A" w14:textId="77777777" w:rsidR="008A5230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1.4.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14:paraId="56885414" w14:textId="77777777" w:rsidR="002D31D0" w:rsidRPr="00FE2378" w:rsidRDefault="002D31D0" w:rsidP="002D31D0">
      <w:pPr>
        <w:ind w:left="284" w:firstLine="284"/>
        <w:jc w:val="both"/>
        <w:rPr>
          <w:sz w:val="28"/>
          <w:szCs w:val="28"/>
        </w:rPr>
      </w:pPr>
    </w:p>
    <w:p w14:paraId="470E65DF" w14:textId="77777777" w:rsidR="002D31D0" w:rsidRPr="00FE2378" w:rsidRDefault="002D31D0" w:rsidP="00A35758">
      <w:pPr>
        <w:pStyle w:val="20"/>
        <w:shd w:val="clear" w:color="auto" w:fill="auto"/>
        <w:spacing w:before="0" w:after="0" w:line="240" w:lineRule="auto"/>
        <w:ind w:left="284" w:right="20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</w:t>
      </w:r>
    </w:p>
    <w:p w14:paraId="0E66F75A" w14:textId="77777777" w:rsidR="002D31D0" w:rsidRPr="00FE2378" w:rsidRDefault="002D31D0" w:rsidP="00A35758">
      <w:pPr>
        <w:pStyle w:val="20"/>
        <w:shd w:val="clear" w:color="auto" w:fill="auto"/>
        <w:spacing w:before="0" w:after="319" w:line="240" w:lineRule="auto"/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lastRenderedPageBreak/>
        <w:t>направлена программа профилактики рисков причинения вреда</w:t>
      </w:r>
    </w:p>
    <w:p w14:paraId="1F2BFB48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Вид осуществляемого муниципального контроля.</w:t>
      </w:r>
    </w:p>
    <w:p w14:paraId="7553CCD9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Муниципальный жилищный контроль на территории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 осуществляется специалистом по жилому фонду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поселения, инспектором по муниципальному жил</w:t>
      </w:r>
      <w:r w:rsidRPr="00FE2378">
        <w:rPr>
          <w:rStyle w:val="12"/>
          <w:sz w:val="28"/>
          <w:szCs w:val="28"/>
          <w:u w:val="none"/>
        </w:rPr>
        <w:t>ищн</w:t>
      </w:r>
      <w:r w:rsidRPr="00FE2378">
        <w:rPr>
          <w:sz w:val="28"/>
          <w:szCs w:val="28"/>
        </w:rPr>
        <w:t>ому контролю (далее - специалист).</w:t>
      </w:r>
    </w:p>
    <w:p w14:paraId="2AE69CEA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9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Обзор по виду муниципального контроля.</w:t>
      </w:r>
    </w:p>
    <w:p w14:paraId="6C1E8F0D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proofErr w:type="gramStart"/>
      <w:r w:rsidRPr="00FE2378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</w:t>
      </w:r>
      <w:r w:rsidRPr="00FE2378">
        <w:rPr>
          <w:rStyle w:val="12"/>
          <w:sz w:val="28"/>
          <w:szCs w:val="28"/>
        </w:rPr>
        <w:t>ищн</w:t>
      </w:r>
      <w:r w:rsidRPr="00FE2378">
        <w:rPr>
          <w:sz w:val="28"/>
          <w:szCs w:val="28"/>
        </w:rPr>
        <w:t>ых отношений, а также муниципальными правовыми актами.</w:t>
      </w:r>
      <w:proofErr w:type="gramEnd"/>
    </w:p>
    <w:p w14:paraId="6B62E1F4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14:paraId="4B832DC6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978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информирование;</w:t>
      </w:r>
    </w:p>
    <w:p w14:paraId="027FE092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7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обобщение правоприменительной практики;</w:t>
      </w:r>
    </w:p>
    <w:p w14:paraId="7ED6FA22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объявление предостережения;</w:t>
      </w:r>
    </w:p>
    <w:p w14:paraId="1846D3EE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консультирование;</w:t>
      </w:r>
    </w:p>
    <w:p w14:paraId="703D1951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профилактический визит.</w:t>
      </w:r>
    </w:p>
    <w:p w14:paraId="730119AE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Подконтрольные субъекты:</w:t>
      </w:r>
    </w:p>
    <w:p w14:paraId="0C431FBA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1027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юридические лица, индивидуальные предприниматели и граждане, осуществляющие эксплуатацию жилищного фонда.</w:t>
      </w:r>
    </w:p>
    <w:p w14:paraId="0624CB43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349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</w:t>
      </w:r>
    </w:p>
    <w:p w14:paraId="4C966EA7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854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Жилищный кодекс Российской Федерации;</w:t>
      </w:r>
    </w:p>
    <w:p w14:paraId="421FE80A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D15ACA2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238CBD5D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02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</w:t>
      </w:r>
    </w:p>
    <w:p w14:paraId="69494B96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BE5992D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Постановление Правительства РФ от 03.04.2013 № 290 «О минимальном </w:t>
      </w:r>
      <w:r w:rsidRPr="00FE2378">
        <w:rPr>
          <w:sz w:val="28"/>
          <w:szCs w:val="28"/>
        </w:rPr>
        <w:lastRenderedPageBreak/>
        <w:t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72322B76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100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09BA3F16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219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Данные о проведенных мероприятиях.</w:t>
      </w:r>
    </w:p>
    <w:p w14:paraId="4912F427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Плановые и внеплановые проверки в отношении</w:t>
      </w:r>
      <w:r w:rsidR="00B2139A" w:rsidRPr="00FE2378">
        <w:rPr>
          <w:sz w:val="28"/>
          <w:szCs w:val="28"/>
        </w:rPr>
        <w:t xml:space="preserve"> подконтрольных субъектов в 2023</w:t>
      </w:r>
      <w:r w:rsidRPr="00FE2378">
        <w:rPr>
          <w:sz w:val="28"/>
          <w:szCs w:val="28"/>
        </w:rPr>
        <w:t xml:space="preserve"> году не проводились, в связи с отсутствием плана и рассмотрения обращений граждан в рамках муниципального жилищного контроля.</w:t>
      </w:r>
    </w:p>
    <w:p w14:paraId="772D48BE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на обращения, в рамках органа местного самоуправления.</w:t>
      </w:r>
    </w:p>
    <w:p w14:paraId="1F4C934B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345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Анализ и оценка рисков причинения вреда охраняемым законом ценностям.</w:t>
      </w:r>
    </w:p>
    <w:p w14:paraId="57BB57DF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4926E59F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7443D5E8" w14:textId="6F1C24F2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FE2378">
        <w:rPr>
          <w:sz w:val="28"/>
          <w:szCs w:val="28"/>
        </w:rPr>
        <w:t>законодательства</w:t>
      </w:r>
      <w:proofErr w:type="gramEnd"/>
      <w:r w:rsidRPr="00FE2378">
        <w:rPr>
          <w:sz w:val="28"/>
          <w:szCs w:val="28"/>
        </w:rPr>
        <w:t xml:space="preserve"> конт</w:t>
      </w:r>
      <w:r w:rsidR="00690B6C" w:rsidRPr="00FE2378">
        <w:rPr>
          <w:sz w:val="28"/>
          <w:szCs w:val="28"/>
        </w:rPr>
        <w:t>ролируемым лицом, в том числе в</w:t>
      </w:r>
      <w:r w:rsidRPr="00FE2378">
        <w:rPr>
          <w:sz w:val="28"/>
          <w:szCs w:val="28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9721A9E" w14:textId="77777777" w:rsidR="002D31D0" w:rsidRPr="00FE2378" w:rsidRDefault="002D31D0" w:rsidP="00A35758">
      <w:pPr>
        <w:pStyle w:val="30"/>
        <w:shd w:val="clear" w:color="auto" w:fill="auto"/>
        <w:spacing w:after="357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59740A9F" w14:textId="77777777" w:rsidR="002D31D0" w:rsidRPr="00FE2378" w:rsidRDefault="002D31D0" w:rsidP="00A35758">
      <w:pPr>
        <w:pStyle w:val="20"/>
        <w:shd w:val="clear" w:color="auto" w:fill="auto"/>
        <w:spacing w:before="0" w:after="305" w:line="240" w:lineRule="auto"/>
        <w:ind w:left="284" w:right="560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 xml:space="preserve">Раздел 3. Цели и задачи </w:t>
      </w:r>
      <w:proofErr w:type="gramStart"/>
      <w:r w:rsidRPr="00FE2378">
        <w:rPr>
          <w:sz w:val="28"/>
          <w:szCs w:val="28"/>
        </w:rPr>
        <w:t>реализации Программы профилактики рисков причинения вреда</w:t>
      </w:r>
      <w:proofErr w:type="gramEnd"/>
    </w:p>
    <w:p w14:paraId="53C84CD4" w14:textId="77777777" w:rsidR="002D31D0" w:rsidRPr="00FE2378" w:rsidRDefault="002D31D0" w:rsidP="00A35758">
      <w:pPr>
        <w:pStyle w:val="30"/>
        <w:numPr>
          <w:ilvl w:val="0"/>
          <w:numId w:val="11"/>
        </w:numPr>
        <w:shd w:val="clear" w:color="auto" w:fill="auto"/>
        <w:tabs>
          <w:tab w:val="left" w:pos="1205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Цели Программы:</w:t>
      </w:r>
    </w:p>
    <w:p w14:paraId="46383D67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69870D5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FE2378">
        <w:rPr>
          <w:sz w:val="28"/>
          <w:szCs w:val="28"/>
        </w:rPr>
        <w:lastRenderedPageBreak/>
        <w:t>ценностям;</w:t>
      </w:r>
    </w:p>
    <w:p w14:paraId="512D821B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9E520D8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3.2. Задачи Программы: </w:t>
      </w:r>
    </w:p>
    <w:p w14:paraId="4629F2E8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2589276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AF78D17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75EC651F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повышение прозрачности осуществляемой специалистом контрольной деятельности;</w:t>
      </w:r>
    </w:p>
    <w:p w14:paraId="08F05831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07740215" w14:textId="77777777" w:rsidR="00A35758" w:rsidRPr="00FE2378" w:rsidRDefault="00A35758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</w:p>
    <w:p w14:paraId="08808E8A" w14:textId="77777777" w:rsidR="002D31D0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568" w:right="20"/>
        <w:jc w:val="center"/>
        <w:rPr>
          <w:sz w:val="28"/>
          <w:szCs w:val="28"/>
        </w:rPr>
      </w:pPr>
      <w:r w:rsidRPr="00FE2378">
        <w:rPr>
          <w:b/>
          <w:sz w:val="28"/>
          <w:szCs w:val="28"/>
        </w:rPr>
        <w:t>Раздел 4. Перечень профилактических мероприятий, сроки (периодичность) их проведения</w:t>
      </w:r>
      <w:r w:rsidRPr="00FE2378">
        <w:rPr>
          <w:sz w:val="28"/>
          <w:szCs w:val="28"/>
        </w:rPr>
        <w:t xml:space="preserve"> </w:t>
      </w:r>
    </w:p>
    <w:p w14:paraId="46E8EC5F" w14:textId="5F153472" w:rsidR="002D31D0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       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</w:t>
      </w:r>
      <w:r w:rsidR="001D712F" w:rsidRPr="00FE2378">
        <w:rPr>
          <w:sz w:val="28"/>
          <w:szCs w:val="28"/>
        </w:rPr>
        <w:t>й Программы профилактики на 2025</w:t>
      </w:r>
      <w:r w:rsidRPr="00FE2378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1D712F" w:rsidRPr="00FE2378">
        <w:rPr>
          <w:sz w:val="28"/>
          <w:szCs w:val="28"/>
        </w:rPr>
        <w:t>лищного законодательства на 2025</w:t>
      </w:r>
      <w:r w:rsidRPr="00FE2378">
        <w:rPr>
          <w:sz w:val="28"/>
          <w:szCs w:val="28"/>
        </w:rPr>
        <w:t xml:space="preserve"> год. </w:t>
      </w:r>
    </w:p>
    <w:p w14:paraId="70C0C0BD" w14:textId="77777777" w:rsidR="002D31D0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both"/>
        <w:rPr>
          <w:sz w:val="28"/>
          <w:szCs w:val="28"/>
        </w:rPr>
      </w:pPr>
    </w:p>
    <w:p w14:paraId="195439D4" w14:textId="77777777" w:rsidR="001D712F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Pr="00FE2378">
        <w:rPr>
          <w:b/>
          <w:sz w:val="28"/>
          <w:szCs w:val="28"/>
        </w:rPr>
        <w:t>Качалинского</w:t>
      </w:r>
      <w:proofErr w:type="spellEnd"/>
      <w:r w:rsidRPr="00FE2378">
        <w:rPr>
          <w:b/>
          <w:sz w:val="28"/>
          <w:szCs w:val="28"/>
        </w:rPr>
        <w:t xml:space="preserve"> се</w:t>
      </w:r>
      <w:r w:rsidR="001D712F" w:rsidRPr="00FE2378">
        <w:rPr>
          <w:b/>
          <w:sz w:val="28"/>
          <w:szCs w:val="28"/>
        </w:rPr>
        <w:t>льского поселения</w:t>
      </w:r>
    </w:p>
    <w:p w14:paraId="2DAF16C3" w14:textId="2821BF4B" w:rsidR="002D31D0" w:rsidRPr="00FE2378" w:rsidRDefault="00690B6C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 xml:space="preserve"> на 2025</w:t>
      </w:r>
      <w:r w:rsidR="002D31D0" w:rsidRPr="00FE2378">
        <w:rPr>
          <w:b/>
          <w:sz w:val="28"/>
          <w:szCs w:val="28"/>
        </w:rPr>
        <w:t xml:space="preserve"> год</w:t>
      </w: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14"/>
        <w:gridCol w:w="3544"/>
        <w:gridCol w:w="2126"/>
        <w:gridCol w:w="1417"/>
      </w:tblGrid>
      <w:tr w:rsidR="002D31D0" w:rsidRPr="00A35758" w14:paraId="03BDF590" w14:textId="77777777" w:rsidTr="00A35758">
        <w:tc>
          <w:tcPr>
            <w:tcW w:w="671" w:type="dxa"/>
            <w:shd w:val="clear" w:color="auto" w:fill="auto"/>
          </w:tcPr>
          <w:p w14:paraId="3108F34F" w14:textId="77777777" w:rsidR="002D31D0" w:rsidRPr="00A35758" w:rsidRDefault="002D31D0" w:rsidP="00A35758">
            <w:pPr>
              <w:pStyle w:val="30"/>
              <w:shd w:val="clear" w:color="auto" w:fill="auto"/>
              <w:spacing w:after="36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№</w:t>
            </w:r>
          </w:p>
          <w:p w14:paraId="3F6AE794" w14:textId="77777777" w:rsidR="002D31D0" w:rsidRPr="00A35758" w:rsidRDefault="002D31D0" w:rsidP="00A35758">
            <w:pPr>
              <w:pStyle w:val="30"/>
              <w:shd w:val="clear" w:color="auto" w:fill="auto"/>
              <w:spacing w:before="360" w:after="0" w:line="210" w:lineRule="exact"/>
              <w:ind w:left="120"/>
              <w:rPr>
                <w:sz w:val="20"/>
                <w:szCs w:val="20"/>
              </w:rPr>
            </w:pPr>
            <w:proofErr w:type="gramStart"/>
            <w:r w:rsidRPr="00A35758">
              <w:rPr>
                <w:rStyle w:val="105pt0pt"/>
                <w:sz w:val="20"/>
                <w:szCs w:val="20"/>
              </w:rPr>
              <w:t>п</w:t>
            </w:r>
            <w:proofErr w:type="gramEnd"/>
            <w:r w:rsidRPr="00A35758">
              <w:rPr>
                <w:rStyle w:val="105pt0pt"/>
                <w:sz w:val="20"/>
                <w:szCs w:val="20"/>
              </w:rPr>
              <w:t>/п</w:t>
            </w:r>
          </w:p>
        </w:tc>
        <w:tc>
          <w:tcPr>
            <w:tcW w:w="2414" w:type="dxa"/>
            <w:shd w:val="clear" w:color="auto" w:fill="auto"/>
          </w:tcPr>
          <w:p w14:paraId="0342F65B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Наименование</w:t>
            </w:r>
          </w:p>
          <w:p w14:paraId="3AF1AF84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14:paraId="64E7261B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Сведения о мероприятии</w:t>
            </w:r>
          </w:p>
        </w:tc>
        <w:tc>
          <w:tcPr>
            <w:tcW w:w="2126" w:type="dxa"/>
            <w:shd w:val="clear" w:color="auto" w:fill="auto"/>
          </w:tcPr>
          <w:p w14:paraId="12ADD1C6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Ответственный</w:t>
            </w:r>
          </w:p>
          <w:p w14:paraId="315544FD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shd w:val="clear" w:color="auto" w:fill="auto"/>
          </w:tcPr>
          <w:p w14:paraId="2F447042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Срок</w:t>
            </w:r>
          </w:p>
          <w:p w14:paraId="6F935F5A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исполнения</w:t>
            </w:r>
          </w:p>
        </w:tc>
      </w:tr>
      <w:tr w:rsidR="002D31D0" w:rsidRPr="00A35758" w14:paraId="04861F66" w14:textId="77777777" w:rsidTr="00A35758">
        <w:tc>
          <w:tcPr>
            <w:tcW w:w="671" w:type="dxa"/>
            <w:shd w:val="clear" w:color="auto" w:fill="auto"/>
          </w:tcPr>
          <w:p w14:paraId="29823E2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14:paraId="0497116C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Информирование</w:t>
            </w:r>
          </w:p>
        </w:tc>
        <w:tc>
          <w:tcPr>
            <w:tcW w:w="3544" w:type="dxa"/>
            <w:shd w:val="clear" w:color="auto" w:fill="auto"/>
          </w:tcPr>
          <w:p w14:paraId="32841901" w14:textId="77777777" w:rsidR="002D31D0" w:rsidRPr="00A35758" w:rsidRDefault="002D31D0" w:rsidP="00A35758">
            <w:pPr>
              <w:pStyle w:val="30"/>
              <w:shd w:val="clear" w:color="auto" w:fill="auto"/>
              <w:spacing w:after="240" w:line="278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0BFFAC1" w14:textId="77777777" w:rsidR="002D31D0" w:rsidRPr="00A35758" w:rsidRDefault="002D31D0" w:rsidP="00A35758">
            <w:pPr>
              <w:pStyle w:val="30"/>
              <w:shd w:val="clear" w:color="auto" w:fill="auto"/>
              <w:spacing w:after="240" w:line="278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</w:t>
            </w:r>
            <w:proofErr w:type="gramStart"/>
            <w:r w:rsidRPr="00A35758">
              <w:rPr>
                <w:rStyle w:val="105pt0pt0"/>
                <w:sz w:val="20"/>
                <w:szCs w:val="20"/>
              </w:rPr>
              <w:t>о-</w:t>
            </w:r>
            <w:proofErr w:type="gramEnd"/>
            <w:r w:rsidRPr="00A35758">
              <w:rPr>
                <w:rStyle w:val="105pt0pt0"/>
                <w:sz w:val="20"/>
                <w:szCs w:val="20"/>
              </w:rPr>
              <w:t xml:space="preserve"> телекоммуникационной сети «Интернет».</w:t>
            </w:r>
          </w:p>
          <w:p w14:paraId="30038B37" w14:textId="77777777" w:rsidR="002D31D0" w:rsidRPr="00A35758" w:rsidRDefault="002D31D0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 xml:space="preserve">Специалист (инспектор) размещает и поддерживает в актуальном состоянии на сайте администрации в </w:t>
            </w:r>
            <w:r w:rsidRPr="00A35758">
              <w:rPr>
                <w:rStyle w:val="105pt0pt0"/>
                <w:sz w:val="20"/>
                <w:szCs w:val="20"/>
              </w:rPr>
              <w:lastRenderedPageBreak/>
              <w:t>сети «Интернет»:</w:t>
            </w:r>
          </w:p>
          <w:p w14:paraId="1300934D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14:paraId="181FAE0B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240" w:after="240" w:line="278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руководства по соблюдению обязательных требований.</w:t>
            </w:r>
          </w:p>
          <w:p w14:paraId="126490E6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240" w:after="240" w:line="278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14:paraId="3717842C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94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C3663CE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доклады, содержащие результаты обобщения правоприменительной практики;</w:t>
            </w:r>
          </w:p>
          <w:p w14:paraId="6D9F84D0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83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доклады о муниципальном контроле;</w:t>
            </w:r>
          </w:p>
          <w:p w14:paraId="1BB71B7F" w14:textId="77777777" w:rsidR="002D31D0" w:rsidRPr="00A35758" w:rsidRDefault="002D31D0" w:rsidP="00A35758">
            <w:pPr>
              <w:pStyle w:val="30"/>
              <w:shd w:val="clear" w:color="auto" w:fill="auto"/>
              <w:spacing w:before="240" w:after="0" w:line="274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6" w:type="dxa"/>
            <w:shd w:val="clear" w:color="auto" w:fill="auto"/>
          </w:tcPr>
          <w:p w14:paraId="5AA69B65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lastRenderedPageBreak/>
              <w:t xml:space="preserve">Должностное лицо, инспектор </w:t>
            </w:r>
            <w:proofErr w:type="gramStart"/>
            <w:r w:rsidRPr="00A35758">
              <w:rPr>
                <w:rStyle w:val="105pt0pt0"/>
                <w:sz w:val="20"/>
                <w:szCs w:val="20"/>
              </w:rPr>
              <w:t>по</w:t>
            </w:r>
            <w:proofErr w:type="gramEnd"/>
          </w:p>
          <w:p w14:paraId="44A45DBD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муниципальному</w:t>
            </w:r>
          </w:p>
          <w:p w14:paraId="70ACF2A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жилищному</w:t>
            </w:r>
          </w:p>
          <w:p w14:paraId="35E5C61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4AED1687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8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В течение года, по мере необходимости</w:t>
            </w:r>
          </w:p>
        </w:tc>
      </w:tr>
      <w:tr w:rsidR="00A35758" w:rsidRPr="00A35758" w14:paraId="2672AB57" w14:textId="77777777" w:rsidTr="00A35758">
        <w:tc>
          <w:tcPr>
            <w:tcW w:w="671" w:type="dxa"/>
            <w:shd w:val="clear" w:color="auto" w:fill="auto"/>
          </w:tcPr>
          <w:p w14:paraId="286F442E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lastRenderedPageBreak/>
              <w:t>2.</w:t>
            </w:r>
          </w:p>
        </w:tc>
        <w:tc>
          <w:tcPr>
            <w:tcW w:w="2414" w:type="dxa"/>
            <w:shd w:val="clear" w:color="auto" w:fill="auto"/>
          </w:tcPr>
          <w:p w14:paraId="4F974E0F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Обобщение</w:t>
            </w:r>
          </w:p>
          <w:p w14:paraId="7A9A7BDF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правоприменительной</w:t>
            </w:r>
          </w:p>
          <w:p w14:paraId="138F25D5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практики</w:t>
            </w:r>
          </w:p>
        </w:tc>
        <w:tc>
          <w:tcPr>
            <w:tcW w:w="3544" w:type="dxa"/>
            <w:shd w:val="clear" w:color="auto" w:fill="auto"/>
          </w:tcPr>
          <w:p w14:paraId="75AB0DC1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Style w:val="105pt0pt0"/>
              </w:rPr>
              <w:t>отчетным</w:t>
            </w:r>
            <w:proofErr w:type="gramEnd"/>
            <w:r>
              <w:rPr>
                <w:rStyle w:val="105pt0pt0"/>
              </w:rPr>
              <w:t>, подлежит публичному обсуждению.</w:t>
            </w:r>
          </w:p>
          <w:p w14:paraId="3E3B99DA" w14:textId="77777777" w:rsidR="00A35758" w:rsidRDefault="00A35758" w:rsidP="00A35758">
            <w:pPr>
              <w:pStyle w:val="30"/>
              <w:shd w:val="clear" w:color="auto" w:fill="auto"/>
              <w:spacing w:before="240" w:after="0" w:line="274" w:lineRule="exact"/>
              <w:ind w:left="20"/>
            </w:pPr>
            <w:r>
              <w:rPr>
                <w:rStyle w:val="105pt0pt0"/>
              </w:rPr>
              <w:t xml:space="preserve">Доклад о правоприменительной практике размещается на официальном сайте администрации в </w:t>
            </w:r>
            <w:proofErr w:type="spellStart"/>
            <w:r>
              <w:rPr>
                <w:rStyle w:val="105pt0pt0"/>
              </w:rPr>
              <w:t>информационно</w:t>
            </w:r>
            <w:r>
              <w:rPr>
                <w:rStyle w:val="105pt0pt0"/>
              </w:rPr>
              <w:softHyphen/>
              <w:t>телекоммуникационной</w:t>
            </w:r>
            <w:proofErr w:type="spellEnd"/>
            <w:r>
              <w:rPr>
                <w:rStyle w:val="105pt0pt0"/>
              </w:rPr>
              <w:t xml:space="preserve"> сети «Интернет», до 15 марта года, следующего за отчетным годом.</w:t>
            </w:r>
          </w:p>
        </w:tc>
        <w:tc>
          <w:tcPr>
            <w:tcW w:w="2126" w:type="dxa"/>
            <w:shd w:val="clear" w:color="auto" w:fill="auto"/>
          </w:tcPr>
          <w:p w14:paraId="0F8A1A0A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40159CF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1832A2F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69A1C5C6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7E2D2F0B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240"/>
            </w:pPr>
            <w:r>
              <w:rPr>
                <w:rStyle w:val="105pt0pt0"/>
              </w:rPr>
              <w:t>1 раз в год</w:t>
            </w:r>
          </w:p>
        </w:tc>
      </w:tr>
      <w:tr w:rsidR="00A35758" w:rsidRPr="00A35758" w14:paraId="1B032027" w14:textId="77777777" w:rsidTr="00A35758">
        <w:tc>
          <w:tcPr>
            <w:tcW w:w="671" w:type="dxa"/>
            <w:shd w:val="clear" w:color="auto" w:fill="auto"/>
          </w:tcPr>
          <w:p w14:paraId="1823E347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t>3.</w:t>
            </w:r>
          </w:p>
        </w:tc>
        <w:tc>
          <w:tcPr>
            <w:tcW w:w="2414" w:type="dxa"/>
            <w:shd w:val="clear" w:color="auto" w:fill="auto"/>
          </w:tcPr>
          <w:p w14:paraId="33D2D6E3" w14:textId="77777777" w:rsidR="00A35758" w:rsidRDefault="00A35758" w:rsidP="00A35758">
            <w:pPr>
              <w:pStyle w:val="30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0"/>
              </w:rPr>
              <w:t>Объявление</w:t>
            </w:r>
          </w:p>
          <w:p w14:paraId="3A8A8FDE" w14:textId="77777777" w:rsidR="00A35758" w:rsidRDefault="00A35758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0"/>
              </w:rPr>
              <w:t>предостережения</w:t>
            </w:r>
          </w:p>
        </w:tc>
        <w:tc>
          <w:tcPr>
            <w:tcW w:w="3544" w:type="dxa"/>
            <w:shd w:val="clear" w:color="auto" w:fill="auto"/>
          </w:tcPr>
          <w:p w14:paraId="70BE0379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ind w:left="20"/>
            </w:pPr>
            <w:r>
              <w:rPr>
                <w:rStyle w:val="105pt0pt0"/>
              </w:rPr>
              <w:t>При наличии у контрольного органа сведений о готовящихся или</w:t>
            </w:r>
            <w:r>
              <w:t xml:space="preserve"> </w:t>
            </w:r>
            <w:r>
              <w:rPr>
                <w:rStyle w:val="105pt0pt0"/>
              </w:rPr>
              <w:t>возможных нарушениях обязательных требований, а также о непосредственных нарушениях обязательных</w:t>
            </w:r>
          </w:p>
          <w:p w14:paraId="44983244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 xml:space="preserve">требований, контрольный орган объявляет контролируемому лицу предостережение о </w:t>
            </w:r>
            <w:r>
              <w:rPr>
                <w:rStyle w:val="105pt0pt0"/>
              </w:rPr>
              <w:lastRenderedPageBreak/>
              <w:t>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1DCD378B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ind w:left="20"/>
            </w:pPr>
            <w:r>
              <w:rPr>
                <w:rStyle w:val="105pt0pt0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</w:t>
            </w:r>
            <w:proofErr w:type="spellStart"/>
            <w:r>
              <w:rPr>
                <w:rStyle w:val="105pt0pt0"/>
              </w:rPr>
              <w:t>Качалинского</w:t>
            </w:r>
            <w:proofErr w:type="spellEnd"/>
            <w:r>
              <w:rPr>
                <w:rStyle w:val="105pt0pt0"/>
              </w:rPr>
              <w:t xml:space="preserve"> сельского поселения возражение в отношении указанного предостережения в течени</w:t>
            </w:r>
            <w:proofErr w:type="gramStart"/>
            <w:r>
              <w:rPr>
                <w:rStyle w:val="105pt0pt0"/>
              </w:rPr>
              <w:t>и</w:t>
            </w:r>
            <w:proofErr w:type="gramEnd"/>
            <w:r>
              <w:rPr>
                <w:rStyle w:val="105pt0pt0"/>
              </w:rPr>
              <w:t xml:space="preserve">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  <w:shd w:val="clear" w:color="auto" w:fill="auto"/>
          </w:tcPr>
          <w:p w14:paraId="64D884F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6172F8A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12B9626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6D01C7F0" w14:textId="77777777" w:rsidR="00A35758" w:rsidRPr="00A35758" w:rsidRDefault="00A35758" w:rsidP="00A35758">
            <w:pPr>
              <w:jc w:val="center"/>
              <w:rPr>
                <w:sz w:val="10"/>
                <w:szCs w:val="10"/>
              </w:rPr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786021F1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left="240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  <w:tr w:rsidR="00A35758" w:rsidRPr="00A35758" w14:paraId="2C84BB14" w14:textId="77777777" w:rsidTr="00A35758">
        <w:tc>
          <w:tcPr>
            <w:tcW w:w="671" w:type="dxa"/>
            <w:shd w:val="clear" w:color="auto" w:fill="auto"/>
          </w:tcPr>
          <w:p w14:paraId="61F5268C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40"/>
            </w:pPr>
            <w:r>
              <w:rPr>
                <w:rStyle w:val="105pt0pt0"/>
              </w:rPr>
              <w:lastRenderedPageBreak/>
              <w:t>4.</w:t>
            </w:r>
          </w:p>
        </w:tc>
        <w:tc>
          <w:tcPr>
            <w:tcW w:w="2414" w:type="dxa"/>
            <w:shd w:val="clear" w:color="auto" w:fill="auto"/>
          </w:tcPr>
          <w:p w14:paraId="14D4B369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200"/>
            </w:pPr>
            <w:r>
              <w:rPr>
                <w:rStyle w:val="105pt0pt0"/>
              </w:rPr>
              <w:t>Консультирование</w:t>
            </w:r>
          </w:p>
        </w:tc>
        <w:tc>
          <w:tcPr>
            <w:tcW w:w="3544" w:type="dxa"/>
            <w:shd w:val="clear" w:color="auto" w:fill="auto"/>
          </w:tcPr>
          <w:p w14:paraId="3EF381DC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Консультирование осуществляется инспектором по муниципальному жилищному контролю по телефону, в письменной форме, на личном приеме. Время консультирования при личном обращении составляет 10 минут.</w:t>
            </w:r>
          </w:p>
          <w:p w14:paraId="1EC9B009" w14:textId="77777777" w:rsidR="00A35758" w:rsidRDefault="00A35758" w:rsidP="00A35758">
            <w:pPr>
              <w:pStyle w:val="30"/>
              <w:shd w:val="clear" w:color="auto" w:fill="auto"/>
              <w:spacing w:before="240" w:after="240" w:line="283" w:lineRule="exact"/>
              <w:ind w:left="20"/>
            </w:pPr>
            <w:r>
              <w:rPr>
                <w:rStyle w:val="105pt0pt0"/>
              </w:rPr>
              <w:t>Консультирование, осуществляется по следующим вопросам:</w:t>
            </w:r>
          </w:p>
          <w:p w14:paraId="3A731E50" w14:textId="77777777" w:rsidR="00A35758" w:rsidRDefault="00A35758" w:rsidP="00A35758">
            <w:pPr>
              <w:pStyle w:val="30"/>
              <w:numPr>
                <w:ilvl w:val="0"/>
                <w:numId w:val="13"/>
              </w:numPr>
              <w:shd w:val="clear" w:color="auto" w:fill="auto"/>
              <w:tabs>
                <w:tab w:val="left" w:pos="169"/>
              </w:tabs>
              <w:spacing w:before="240" w:after="240" w:line="274" w:lineRule="exact"/>
              <w:ind w:left="20"/>
            </w:pPr>
            <w:r>
              <w:rPr>
                <w:rStyle w:val="105pt0pt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D5EC31E" w14:textId="77777777" w:rsidR="00A35758" w:rsidRDefault="00A35758" w:rsidP="00A35758">
            <w:pPr>
              <w:pStyle w:val="30"/>
              <w:numPr>
                <w:ilvl w:val="0"/>
                <w:numId w:val="14"/>
              </w:numPr>
              <w:shd w:val="clear" w:color="auto" w:fill="auto"/>
              <w:tabs>
                <w:tab w:val="left" w:pos="169"/>
              </w:tabs>
              <w:spacing w:after="240" w:line="283" w:lineRule="exact"/>
              <w:ind w:left="20"/>
            </w:pPr>
            <w:r>
              <w:rPr>
                <w:rStyle w:val="105pt0pt0"/>
              </w:rPr>
              <w:t>разъяснение положений нормативных правовых актов, регламентирующих порядок осуществления муниципального контроля; компетенция уполномоченного органа;</w:t>
            </w:r>
          </w:p>
          <w:p w14:paraId="677050DB" w14:textId="77777777" w:rsidR="00A35758" w:rsidRDefault="00A35758" w:rsidP="00A35758">
            <w:pPr>
              <w:pStyle w:val="30"/>
              <w:numPr>
                <w:ilvl w:val="0"/>
                <w:numId w:val="14"/>
              </w:numPr>
              <w:shd w:val="clear" w:color="auto" w:fill="auto"/>
              <w:tabs>
                <w:tab w:val="left" w:pos="169"/>
              </w:tabs>
              <w:spacing w:before="240" w:after="240" w:line="278" w:lineRule="exact"/>
              <w:ind w:left="20"/>
            </w:pPr>
            <w:r>
              <w:rPr>
                <w:rStyle w:val="105pt0pt0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14:paraId="5ADABE3E" w14:textId="77777777" w:rsidR="00A35758" w:rsidRDefault="00A35758" w:rsidP="00A35758">
            <w:pPr>
              <w:pStyle w:val="30"/>
              <w:numPr>
                <w:ilvl w:val="0"/>
                <w:numId w:val="13"/>
              </w:numPr>
              <w:shd w:val="clear" w:color="auto" w:fill="auto"/>
              <w:tabs>
                <w:tab w:val="left" w:pos="164"/>
              </w:tabs>
              <w:spacing w:before="240" w:after="0" w:line="274" w:lineRule="exact"/>
              <w:ind w:left="20"/>
            </w:pPr>
            <w:r>
              <w:rPr>
                <w:rStyle w:val="105pt0pt0"/>
              </w:rPr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</w:t>
            </w:r>
            <w:proofErr w:type="spellStart"/>
            <w:r>
              <w:rPr>
                <w:rStyle w:val="105pt0pt0"/>
              </w:rPr>
              <w:t>информационно</w:t>
            </w:r>
            <w:r>
              <w:rPr>
                <w:rStyle w:val="105pt0pt0"/>
              </w:rPr>
              <w:softHyphen/>
              <w:t>телекоммуникационной</w:t>
            </w:r>
            <w:proofErr w:type="spellEnd"/>
            <w:r>
              <w:rPr>
                <w:rStyle w:val="105pt0pt0"/>
              </w:rPr>
              <w:t xml:space="preserve"> сети «Интернет» на странице Муниципальный контроль письменного разъяснения.</w:t>
            </w:r>
          </w:p>
        </w:tc>
        <w:tc>
          <w:tcPr>
            <w:tcW w:w="2126" w:type="dxa"/>
            <w:shd w:val="clear" w:color="auto" w:fill="auto"/>
          </w:tcPr>
          <w:p w14:paraId="14C144D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5579B5C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39407C4C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79ED4EFD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1FFC48E2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firstLine="240"/>
              <w:jc w:val="both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  <w:tr w:rsidR="00A35758" w:rsidRPr="00A35758" w14:paraId="15884286" w14:textId="77777777" w:rsidTr="00A35758">
        <w:tc>
          <w:tcPr>
            <w:tcW w:w="671" w:type="dxa"/>
            <w:shd w:val="clear" w:color="auto" w:fill="auto"/>
          </w:tcPr>
          <w:p w14:paraId="7B09B1D9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lastRenderedPageBreak/>
              <w:t>5.</w:t>
            </w:r>
          </w:p>
        </w:tc>
        <w:tc>
          <w:tcPr>
            <w:tcW w:w="2414" w:type="dxa"/>
            <w:shd w:val="clear" w:color="auto" w:fill="auto"/>
          </w:tcPr>
          <w:p w14:paraId="3DF8CBE4" w14:textId="77777777" w:rsidR="00A35758" w:rsidRDefault="00A35758" w:rsidP="00A35758">
            <w:pPr>
              <w:pStyle w:val="30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0"/>
              </w:rPr>
              <w:t>Профилактический</w:t>
            </w:r>
          </w:p>
          <w:p w14:paraId="0CB2BFA0" w14:textId="77777777" w:rsidR="00A35758" w:rsidRDefault="00A35758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0"/>
              </w:rPr>
              <w:t>визит</w:t>
            </w:r>
          </w:p>
        </w:tc>
        <w:tc>
          <w:tcPr>
            <w:tcW w:w="3544" w:type="dxa"/>
            <w:shd w:val="clear" w:color="auto" w:fill="auto"/>
          </w:tcPr>
          <w:p w14:paraId="406E0FC7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5960170A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14:paraId="5660BAFD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</w:t>
            </w:r>
            <w:r>
              <w:t xml:space="preserve"> </w:t>
            </w:r>
            <w:r>
              <w:rPr>
                <w:rStyle w:val="105pt0pt0"/>
              </w:rPr>
              <w:t xml:space="preserve">электронного документа, подписанного электронной подписью, не </w:t>
            </w:r>
            <w:proofErr w:type="gramStart"/>
            <w:r>
              <w:rPr>
                <w:rStyle w:val="105pt0pt0"/>
              </w:rPr>
              <w:t>позднее</w:t>
            </w:r>
            <w:proofErr w:type="gramEnd"/>
            <w:r>
              <w:rPr>
                <w:rStyle w:val="105pt0pt0"/>
              </w:rPr>
              <w:t xml:space="preserve"> чем за 3 рабочих дня до дня его </w:t>
            </w:r>
            <w:r>
              <w:rPr>
                <w:rStyle w:val="105pt0pt0"/>
              </w:rPr>
              <w:lastRenderedPageBreak/>
              <w:t>проведения.</w:t>
            </w:r>
          </w:p>
          <w:p w14:paraId="57F26C60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</w:t>
            </w:r>
            <w:proofErr w:type="gramStart"/>
            <w:r>
              <w:rPr>
                <w:rStyle w:val="105pt0pt0"/>
              </w:rPr>
              <w:t>и</w:t>
            </w:r>
            <w:proofErr w:type="gramEnd"/>
            <w:r>
              <w:rPr>
                <w:rStyle w:val="105pt0pt0"/>
              </w:rPr>
              <w:t xml:space="preserve"> рабочего дня.</w:t>
            </w:r>
          </w:p>
          <w:p w14:paraId="0A34915E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>
              <w:rPr>
                <w:rStyle w:val="105pt0pt0"/>
              </w:rPr>
              <w:softHyphen/>
              <w:t>конференц-связи.</w:t>
            </w:r>
          </w:p>
          <w:p w14:paraId="1DB98B9B" w14:textId="77777777" w:rsidR="00A35758" w:rsidRDefault="00A35758" w:rsidP="00A35758">
            <w:pPr>
              <w:pStyle w:val="30"/>
              <w:shd w:val="clear" w:color="auto" w:fill="auto"/>
              <w:spacing w:before="240" w:after="240" w:line="278" w:lineRule="exact"/>
              <w:ind w:left="20"/>
            </w:pPr>
            <w:r>
              <w:rPr>
                <w:rStyle w:val="105pt0pt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722D8595" w14:textId="77777777" w:rsidR="00A35758" w:rsidRDefault="00A35758" w:rsidP="00A35758">
            <w:pPr>
              <w:pStyle w:val="30"/>
              <w:shd w:val="clear" w:color="auto" w:fill="auto"/>
              <w:spacing w:before="240" w:after="0" w:line="274" w:lineRule="exact"/>
              <w:ind w:left="20"/>
            </w:pPr>
            <w:r>
              <w:rPr>
                <w:rStyle w:val="105pt0pt0"/>
              </w:rPr>
              <w:t>При профилактическом визите инспектор составляет акт о проведении профилактического визита.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shd w:val="clear" w:color="auto" w:fill="auto"/>
          </w:tcPr>
          <w:p w14:paraId="576AA1E2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30D1459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6766F68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740BDED2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06701953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left="80" w:firstLine="220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</w:tbl>
    <w:p w14:paraId="276CB917" w14:textId="77777777" w:rsid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</w:pPr>
    </w:p>
    <w:p w14:paraId="110579DB" w14:textId="77777777" w:rsid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  <w:rPr>
          <w:sz w:val="28"/>
          <w:szCs w:val="28"/>
        </w:rPr>
      </w:pPr>
      <w:r w:rsidRPr="00A35758">
        <w:rPr>
          <w:sz w:val="28"/>
          <w:szCs w:val="28"/>
        </w:rPr>
        <w:t>Раздел 5. Показатели результативности и эффективности Программы.</w:t>
      </w:r>
    </w:p>
    <w:p w14:paraId="1A207983" w14:textId="77777777" w:rsidR="00A35758" w:rsidRP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  <w:rPr>
          <w:sz w:val="28"/>
          <w:szCs w:val="28"/>
        </w:rPr>
      </w:pPr>
    </w:p>
    <w:tbl>
      <w:tblPr>
        <w:tblW w:w="1042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63"/>
        <w:gridCol w:w="3474"/>
      </w:tblGrid>
      <w:tr w:rsidR="00A35758" w:rsidRPr="00A35758" w14:paraId="03EA8AC7" w14:textId="77777777" w:rsidTr="00A35758">
        <w:tc>
          <w:tcPr>
            <w:tcW w:w="1384" w:type="dxa"/>
            <w:shd w:val="clear" w:color="auto" w:fill="auto"/>
          </w:tcPr>
          <w:p w14:paraId="6AE25DD8" w14:textId="77777777" w:rsidR="00A35758" w:rsidRPr="00A35758" w:rsidRDefault="00A35758" w:rsidP="00A35758">
            <w:pPr>
              <w:pStyle w:val="30"/>
              <w:shd w:val="clear" w:color="auto" w:fill="auto"/>
              <w:spacing w:after="12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№</w:t>
            </w:r>
          </w:p>
          <w:p w14:paraId="09371DB6" w14:textId="77777777" w:rsidR="00A35758" w:rsidRPr="00A35758" w:rsidRDefault="00A35758" w:rsidP="00A35758">
            <w:pPr>
              <w:pStyle w:val="30"/>
              <w:shd w:val="clear" w:color="auto" w:fill="auto"/>
              <w:spacing w:before="120" w:after="0" w:line="250" w:lineRule="exact"/>
              <w:ind w:left="180"/>
              <w:rPr>
                <w:sz w:val="20"/>
                <w:szCs w:val="20"/>
              </w:rPr>
            </w:pPr>
            <w:proofErr w:type="gramStart"/>
            <w:r w:rsidRPr="00A35758">
              <w:rPr>
                <w:rStyle w:val="21"/>
                <w:sz w:val="20"/>
                <w:szCs w:val="20"/>
              </w:rPr>
              <w:t>п</w:t>
            </w:r>
            <w:proofErr w:type="gramEnd"/>
            <w:r w:rsidRPr="00A35758">
              <w:rPr>
                <w:rStyle w:val="21"/>
                <w:sz w:val="20"/>
                <w:szCs w:val="20"/>
              </w:rPr>
              <w:t>/п</w:t>
            </w:r>
          </w:p>
        </w:tc>
        <w:tc>
          <w:tcPr>
            <w:tcW w:w="5563" w:type="dxa"/>
            <w:shd w:val="clear" w:color="auto" w:fill="auto"/>
          </w:tcPr>
          <w:p w14:paraId="227B7482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74" w:type="dxa"/>
            <w:shd w:val="clear" w:color="auto" w:fill="auto"/>
          </w:tcPr>
          <w:p w14:paraId="75316B33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Величина</w:t>
            </w:r>
          </w:p>
        </w:tc>
      </w:tr>
      <w:tr w:rsidR="00A35758" w:rsidRPr="00A35758" w14:paraId="7D057C53" w14:textId="77777777" w:rsidTr="00A35758">
        <w:tc>
          <w:tcPr>
            <w:tcW w:w="1384" w:type="dxa"/>
            <w:shd w:val="clear" w:color="auto" w:fill="auto"/>
          </w:tcPr>
          <w:p w14:paraId="57DAA286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14:paraId="7999CB4A" w14:textId="77777777" w:rsidR="00A35758" w:rsidRPr="00A35758" w:rsidRDefault="00A35758" w:rsidP="00A35758">
            <w:pPr>
              <w:pStyle w:val="30"/>
              <w:shd w:val="clear" w:color="auto" w:fill="auto"/>
              <w:spacing w:after="0" w:line="346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A35758">
              <w:rPr>
                <w:rStyle w:val="21"/>
                <w:sz w:val="20"/>
                <w:szCs w:val="20"/>
              </w:rPr>
              <w:t>Качалинского</w:t>
            </w:r>
            <w:proofErr w:type="spellEnd"/>
            <w:r w:rsidRPr="00A35758">
              <w:rPr>
                <w:rStyle w:val="21"/>
                <w:sz w:val="20"/>
                <w:szCs w:val="20"/>
              </w:rPr>
              <w:t xml:space="preserve"> сельского поселения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74" w:type="dxa"/>
            <w:shd w:val="clear" w:color="auto" w:fill="auto"/>
          </w:tcPr>
          <w:p w14:paraId="1C18C335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100 %</w:t>
            </w:r>
          </w:p>
        </w:tc>
      </w:tr>
      <w:tr w:rsidR="00A35758" w:rsidRPr="00A35758" w14:paraId="550A1E3F" w14:textId="77777777" w:rsidTr="00A35758">
        <w:tc>
          <w:tcPr>
            <w:tcW w:w="1384" w:type="dxa"/>
            <w:shd w:val="clear" w:color="auto" w:fill="auto"/>
          </w:tcPr>
          <w:p w14:paraId="567F8592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22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14:paraId="753410F8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0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474" w:type="dxa"/>
            <w:shd w:val="clear" w:color="auto" w:fill="auto"/>
          </w:tcPr>
          <w:p w14:paraId="697BFF9D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 xml:space="preserve">100 % от числа </w:t>
            </w:r>
            <w:proofErr w:type="gramStart"/>
            <w:r w:rsidRPr="00A35758">
              <w:rPr>
                <w:rStyle w:val="21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A35758" w:rsidRPr="00A35758" w14:paraId="1E38C8D9" w14:textId="77777777" w:rsidTr="00A35758">
        <w:tc>
          <w:tcPr>
            <w:tcW w:w="1384" w:type="dxa"/>
            <w:shd w:val="clear" w:color="auto" w:fill="auto"/>
          </w:tcPr>
          <w:p w14:paraId="00374C87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22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14:paraId="647F9143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5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3474" w:type="dxa"/>
            <w:shd w:val="clear" w:color="auto" w:fill="auto"/>
          </w:tcPr>
          <w:p w14:paraId="0CF4965B" w14:textId="77777777" w:rsidR="00A35758" w:rsidRPr="00A35758" w:rsidRDefault="00A35758" w:rsidP="00A35758">
            <w:pPr>
              <w:pStyle w:val="30"/>
              <w:shd w:val="clear" w:color="auto" w:fill="auto"/>
              <w:spacing w:after="0" w:line="346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14:paraId="037DF19F" w14:textId="77777777" w:rsidR="002D31D0" w:rsidRPr="00A35758" w:rsidRDefault="002D31D0" w:rsidP="002D31D0">
      <w:pPr>
        <w:pStyle w:val="30"/>
        <w:shd w:val="clear" w:color="auto" w:fill="auto"/>
        <w:tabs>
          <w:tab w:val="left" w:pos="966"/>
        </w:tabs>
        <w:spacing w:after="0" w:line="322" w:lineRule="exact"/>
        <w:ind w:left="284" w:right="20"/>
        <w:jc w:val="center"/>
        <w:rPr>
          <w:b/>
          <w:sz w:val="20"/>
          <w:szCs w:val="20"/>
        </w:rPr>
      </w:pPr>
    </w:p>
    <w:sectPr w:rsidR="002D31D0" w:rsidRPr="00A35758" w:rsidSect="002D31D0">
      <w:pgSz w:w="11906" w:h="16838"/>
      <w:pgMar w:top="851" w:right="56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98E7" w14:textId="77777777" w:rsidR="0043425F" w:rsidRDefault="0043425F">
      <w:r>
        <w:separator/>
      </w:r>
    </w:p>
  </w:endnote>
  <w:endnote w:type="continuationSeparator" w:id="0">
    <w:p w14:paraId="3D355705" w14:textId="77777777" w:rsidR="0043425F" w:rsidRDefault="0043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DC72" w14:textId="77777777" w:rsidR="0043425F" w:rsidRDefault="0043425F">
      <w:r>
        <w:separator/>
      </w:r>
    </w:p>
  </w:footnote>
  <w:footnote w:type="continuationSeparator" w:id="0">
    <w:p w14:paraId="33E9575C" w14:textId="77777777" w:rsidR="0043425F" w:rsidRDefault="0043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C7060A"/>
    <w:multiLevelType w:val="multilevel"/>
    <w:tmpl w:val="DE0E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3B0ABA"/>
    <w:multiLevelType w:val="multilevel"/>
    <w:tmpl w:val="4E1E33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4402E3"/>
    <w:multiLevelType w:val="multilevel"/>
    <w:tmpl w:val="D6C0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1A55EE9"/>
    <w:multiLevelType w:val="multilevel"/>
    <w:tmpl w:val="DC2864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44FEF"/>
    <w:multiLevelType w:val="multilevel"/>
    <w:tmpl w:val="8A08E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173A7"/>
    <w:multiLevelType w:val="multilevel"/>
    <w:tmpl w:val="4F5A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B4A0F"/>
    <w:multiLevelType w:val="multilevel"/>
    <w:tmpl w:val="E8025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63EA4"/>
    <w:multiLevelType w:val="multilevel"/>
    <w:tmpl w:val="CAB2B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DC03A9"/>
    <w:multiLevelType w:val="hybridMultilevel"/>
    <w:tmpl w:val="A2563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E9"/>
    <w:rsid w:val="00092B37"/>
    <w:rsid w:val="000B582A"/>
    <w:rsid w:val="00125A89"/>
    <w:rsid w:val="00133D94"/>
    <w:rsid w:val="00152F19"/>
    <w:rsid w:val="001D712F"/>
    <w:rsid w:val="0021413D"/>
    <w:rsid w:val="00260A1B"/>
    <w:rsid w:val="0028522D"/>
    <w:rsid w:val="002C3E4C"/>
    <w:rsid w:val="002D31D0"/>
    <w:rsid w:val="002D4105"/>
    <w:rsid w:val="003D5BA7"/>
    <w:rsid w:val="003D7DA0"/>
    <w:rsid w:val="00405E4B"/>
    <w:rsid w:val="0043425F"/>
    <w:rsid w:val="0047454F"/>
    <w:rsid w:val="004A6E8F"/>
    <w:rsid w:val="0053195A"/>
    <w:rsid w:val="00573947"/>
    <w:rsid w:val="005857AC"/>
    <w:rsid w:val="00592FB7"/>
    <w:rsid w:val="00603DFE"/>
    <w:rsid w:val="00623C75"/>
    <w:rsid w:val="006461BA"/>
    <w:rsid w:val="00654DA1"/>
    <w:rsid w:val="00690B6C"/>
    <w:rsid w:val="006B1709"/>
    <w:rsid w:val="00723EE5"/>
    <w:rsid w:val="007615F9"/>
    <w:rsid w:val="007619C3"/>
    <w:rsid w:val="00791F3E"/>
    <w:rsid w:val="007B260F"/>
    <w:rsid w:val="007F0E91"/>
    <w:rsid w:val="007F297E"/>
    <w:rsid w:val="008956E0"/>
    <w:rsid w:val="008A5230"/>
    <w:rsid w:val="008A53AC"/>
    <w:rsid w:val="00933DBB"/>
    <w:rsid w:val="00A35758"/>
    <w:rsid w:val="00A65D95"/>
    <w:rsid w:val="00A87A22"/>
    <w:rsid w:val="00AF37E9"/>
    <w:rsid w:val="00B2139A"/>
    <w:rsid w:val="00BD5A9D"/>
    <w:rsid w:val="00C32282"/>
    <w:rsid w:val="00C65494"/>
    <w:rsid w:val="00C72652"/>
    <w:rsid w:val="00D00591"/>
    <w:rsid w:val="00D029D7"/>
    <w:rsid w:val="00D40DC9"/>
    <w:rsid w:val="00D610F7"/>
    <w:rsid w:val="00D75852"/>
    <w:rsid w:val="00D75E3C"/>
    <w:rsid w:val="00D91971"/>
    <w:rsid w:val="00DB04C0"/>
    <w:rsid w:val="00F032EB"/>
    <w:rsid w:val="00F21D4A"/>
    <w:rsid w:val="00F969D0"/>
    <w:rsid w:val="00FD3979"/>
    <w:rsid w:val="00FD4D23"/>
    <w:rsid w:val="00FE2378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B5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360"/>
        <w:tab w:val="num" w:pos="432"/>
      </w:tabs>
      <w:ind w:left="432" w:hanging="432"/>
      <w:jc w:val="both"/>
      <w:outlineLvl w:val="0"/>
    </w:pPr>
    <w:rPr>
      <w:rFonts w:ascii="MS Sans Serif" w:hAnsi="MS Sans Serif" w:cs="MS Sans Serif"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num" w:pos="720"/>
      </w:tabs>
      <w:spacing w:line="360" w:lineRule="auto"/>
      <w:ind w:left="720" w:hanging="720"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34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8">
    <w:name w:val="Содержимое врезки"/>
    <w:basedOn w:val="a4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6461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397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3979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D7DA0"/>
    <w:pPr>
      <w:ind w:left="708"/>
    </w:pPr>
  </w:style>
  <w:style w:type="paragraph" w:customStyle="1" w:styleId="ConsPlusNormal">
    <w:name w:val="ConsPlusNormal"/>
    <w:uiPriority w:val="99"/>
    <w:rsid w:val="008A5230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lang w:bidi="hi-IN"/>
    </w:rPr>
  </w:style>
  <w:style w:type="paragraph" w:customStyle="1" w:styleId="Default">
    <w:name w:val="Default"/>
    <w:rsid w:val="008A5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_"/>
    <w:link w:val="30"/>
    <w:rsid w:val="00D75852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d"/>
    <w:rsid w:val="00D75852"/>
    <w:pPr>
      <w:widowControl w:val="0"/>
      <w:shd w:val="clear" w:color="auto" w:fill="FFFFFF"/>
      <w:suppressAutoHyphens w:val="0"/>
      <w:spacing w:after="300" w:line="0" w:lineRule="atLeast"/>
    </w:pPr>
    <w:rPr>
      <w:spacing w:val="1"/>
      <w:sz w:val="25"/>
      <w:szCs w:val="25"/>
      <w:lang w:eastAsia="ru-RU"/>
    </w:rPr>
  </w:style>
  <w:style w:type="character" w:customStyle="1" w:styleId="0pt">
    <w:name w:val="Основной текст + 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link w:val="20"/>
    <w:rsid w:val="002D31D0"/>
    <w:rPr>
      <w:b/>
      <w:bCs/>
      <w:sz w:val="25"/>
      <w:szCs w:val="25"/>
      <w:shd w:val="clear" w:color="auto" w:fill="FFFFFF"/>
    </w:rPr>
  </w:style>
  <w:style w:type="character" w:customStyle="1" w:styleId="12">
    <w:name w:val="Основной текст1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2D31D0"/>
    <w:pPr>
      <w:widowControl w:val="0"/>
      <w:shd w:val="clear" w:color="auto" w:fill="FFFFFF"/>
      <w:suppressAutoHyphens w:val="0"/>
      <w:spacing w:before="300" w:after="300" w:line="341" w:lineRule="exact"/>
    </w:pPr>
    <w:rPr>
      <w:b/>
      <w:bCs/>
      <w:sz w:val="25"/>
      <w:szCs w:val="25"/>
      <w:lang w:eastAsia="ru-RU"/>
    </w:rPr>
  </w:style>
  <w:style w:type="character" w:customStyle="1" w:styleId="105pt0pt">
    <w:name w:val="Основной текст + 10;5 pt;Полужирный;Интервал 0 pt"/>
    <w:rsid w:val="002D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e">
    <w:name w:val="Table Grid"/>
    <w:basedOn w:val="a1"/>
    <w:uiPriority w:val="59"/>
    <w:rsid w:val="002D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A3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f">
    <w:name w:val="Hyperlink"/>
    <w:uiPriority w:val="99"/>
    <w:unhideWhenUsed/>
    <w:rsid w:val="00A65D95"/>
    <w:rPr>
      <w:color w:val="0000FF"/>
      <w:u w:val="single"/>
    </w:rPr>
  </w:style>
  <w:style w:type="paragraph" w:customStyle="1" w:styleId="Standard">
    <w:name w:val="Standard"/>
    <w:rsid w:val="00A65D9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360"/>
        <w:tab w:val="num" w:pos="432"/>
      </w:tabs>
      <w:ind w:left="432" w:hanging="432"/>
      <w:jc w:val="both"/>
      <w:outlineLvl w:val="0"/>
    </w:pPr>
    <w:rPr>
      <w:rFonts w:ascii="MS Sans Serif" w:hAnsi="MS Sans Serif" w:cs="MS Sans Serif"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num" w:pos="720"/>
      </w:tabs>
      <w:spacing w:line="360" w:lineRule="auto"/>
      <w:ind w:left="720" w:hanging="720"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34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8">
    <w:name w:val="Содержимое врезки"/>
    <w:basedOn w:val="a4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6461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397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3979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D7DA0"/>
    <w:pPr>
      <w:ind w:left="708"/>
    </w:pPr>
  </w:style>
  <w:style w:type="paragraph" w:customStyle="1" w:styleId="ConsPlusNormal">
    <w:name w:val="ConsPlusNormal"/>
    <w:uiPriority w:val="99"/>
    <w:rsid w:val="008A5230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lang w:bidi="hi-IN"/>
    </w:rPr>
  </w:style>
  <w:style w:type="paragraph" w:customStyle="1" w:styleId="Default">
    <w:name w:val="Default"/>
    <w:rsid w:val="008A5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_"/>
    <w:link w:val="30"/>
    <w:rsid w:val="00D75852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d"/>
    <w:rsid w:val="00D75852"/>
    <w:pPr>
      <w:widowControl w:val="0"/>
      <w:shd w:val="clear" w:color="auto" w:fill="FFFFFF"/>
      <w:suppressAutoHyphens w:val="0"/>
      <w:spacing w:after="300" w:line="0" w:lineRule="atLeast"/>
    </w:pPr>
    <w:rPr>
      <w:spacing w:val="1"/>
      <w:sz w:val="25"/>
      <w:szCs w:val="25"/>
      <w:lang w:eastAsia="ru-RU"/>
    </w:rPr>
  </w:style>
  <w:style w:type="character" w:customStyle="1" w:styleId="0pt">
    <w:name w:val="Основной текст + 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link w:val="20"/>
    <w:rsid w:val="002D31D0"/>
    <w:rPr>
      <w:b/>
      <w:bCs/>
      <w:sz w:val="25"/>
      <w:szCs w:val="25"/>
      <w:shd w:val="clear" w:color="auto" w:fill="FFFFFF"/>
    </w:rPr>
  </w:style>
  <w:style w:type="character" w:customStyle="1" w:styleId="12">
    <w:name w:val="Основной текст1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2D31D0"/>
    <w:pPr>
      <w:widowControl w:val="0"/>
      <w:shd w:val="clear" w:color="auto" w:fill="FFFFFF"/>
      <w:suppressAutoHyphens w:val="0"/>
      <w:spacing w:before="300" w:after="300" w:line="341" w:lineRule="exact"/>
    </w:pPr>
    <w:rPr>
      <w:b/>
      <w:bCs/>
      <w:sz w:val="25"/>
      <w:szCs w:val="25"/>
      <w:lang w:eastAsia="ru-RU"/>
    </w:rPr>
  </w:style>
  <w:style w:type="character" w:customStyle="1" w:styleId="105pt0pt">
    <w:name w:val="Основной текст + 10;5 pt;Полужирный;Интервал 0 pt"/>
    <w:rsid w:val="002D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e">
    <w:name w:val="Table Grid"/>
    <w:basedOn w:val="a1"/>
    <w:uiPriority w:val="59"/>
    <w:rsid w:val="002D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A3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f">
    <w:name w:val="Hyperlink"/>
    <w:uiPriority w:val="99"/>
    <w:unhideWhenUsed/>
    <w:rsid w:val="00A65D95"/>
    <w:rPr>
      <w:color w:val="0000FF"/>
      <w:u w:val="single"/>
    </w:rPr>
  </w:style>
  <w:style w:type="paragraph" w:customStyle="1" w:styleId="Standard">
    <w:name w:val="Standard"/>
    <w:rsid w:val="00A65D9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alino2012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chalin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20628</CharactersWithSpaces>
  <SharedDoc>false</SharedDoc>
  <HLinks>
    <vt:vector size="12" baseType="variant"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mailto:kachalino2012@yandex.ru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mailto:kachalino2012@yandex.ru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2021-01-12T10:45:00Z</cp:lastPrinted>
  <dcterms:created xsi:type="dcterms:W3CDTF">2024-09-24T10:36:00Z</dcterms:created>
  <dcterms:modified xsi:type="dcterms:W3CDTF">2024-09-24T10:58:00Z</dcterms:modified>
</cp:coreProperties>
</file>